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37688" w14:textId="3567026B" w:rsidR="004750A7" w:rsidRPr="004C1228" w:rsidRDefault="004750A7" w:rsidP="00375061">
      <w:pPr>
        <w:rPr>
          <w:rFonts w:asciiTheme="minorHAnsi" w:hAnsiTheme="minorHAnsi" w:cstheme="minorHAnsi"/>
        </w:rPr>
      </w:pPr>
    </w:p>
    <w:p w14:paraId="1A06D330" w14:textId="4BD49644" w:rsidR="004C1228" w:rsidRPr="004C1228" w:rsidRDefault="004C1228" w:rsidP="007E6128">
      <w:pPr>
        <w:pStyle w:val="3Policytitle"/>
        <w:rPr>
          <w:rFonts w:asciiTheme="minorHAnsi" w:hAnsiTheme="minorHAnsi" w:cstheme="minorHAnsi"/>
        </w:rPr>
      </w:pPr>
      <w:r w:rsidRPr="004C1228">
        <w:rPr>
          <w:rFonts w:asciiTheme="minorHAnsi" w:hAnsiTheme="minorHAnsi" w:cstheme="minorHAnsi"/>
          <w:noProof/>
          <w:sz w:val="24"/>
          <w:lang w:val="en-GB" w:eastAsia="en-GB"/>
        </w:rPr>
        <w:drawing>
          <wp:anchor distT="0" distB="0" distL="114300" distR="114300" simplePos="0" relativeHeight="251661312" behindDoc="1" locked="0" layoutInCell="1" allowOverlap="1" wp14:anchorId="5F47B095" wp14:editId="79044119">
            <wp:simplePos x="0" y="0"/>
            <wp:positionH relativeFrom="column">
              <wp:posOffset>1304925</wp:posOffset>
            </wp:positionH>
            <wp:positionV relativeFrom="paragraph">
              <wp:posOffset>16510</wp:posOffset>
            </wp:positionV>
            <wp:extent cx="3020060" cy="2647950"/>
            <wp:effectExtent l="0" t="0" r="8890" b="0"/>
            <wp:wrapThrough wrapText="bothSides">
              <wp:wrapPolygon edited="0">
                <wp:start x="0" y="0"/>
                <wp:lineTo x="0" y="21445"/>
                <wp:lineTo x="21527" y="21445"/>
                <wp:lineTo x="21527"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0060" cy="264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4269E0" w14:textId="77777777" w:rsidR="004C1228" w:rsidRPr="004C1228" w:rsidRDefault="004C1228" w:rsidP="007E6128">
      <w:pPr>
        <w:pStyle w:val="3Policytitle"/>
        <w:rPr>
          <w:rFonts w:asciiTheme="minorHAnsi" w:hAnsiTheme="minorHAnsi" w:cstheme="minorHAnsi"/>
        </w:rPr>
      </w:pPr>
    </w:p>
    <w:p w14:paraId="71D16205" w14:textId="2C96CA5B" w:rsidR="004C1228" w:rsidRPr="004C1228" w:rsidRDefault="004C1228" w:rsidP="007E6128">
      <w:pPr>
        <w:pStyle w:val="3Policytitle"/>
        <w:rPr>
          <w:rFonts w:asciiTheme="minorHAnsi" w:hAnsiTheme="minorHAnsi" w:cstheme="minorHAnsi"/>
        </w:rPr>
      </w:pPr>
    </w:p>
    <w:p w14:paraId="2FDDE2B8" w14:textId="07966AD2" w:rsidR="004C1228" w:rsidRPr="004C1228" w:rsidRDefault="004C1228" w:rsidP="007E6128">
      <w:pPr>
        <w:pStyle w:val="3Policytitle"/>
        <w:rPr>
          <w:rFonts w:asciiTheme="minorHAnsi" w:hAnsiTheme="minorHAnsi" w:cstheme="minorHAnsi"/>
        </w:rPr>
      </w:pPr>
    </w:p>
    <w:p w14:paraId="308CBE7A" w14:textId="47E1CC1C" w:rsidR="004C1228" w:rsidRPr="004C1228" w:rsidRDefault="004C1228" w:rsidP="007E6128">
      <w:pPr>
        <w:pStyle w:val="3Policytitle"/>
        <w:rPr>
          <w:rFonts w:asciiTheme="minorHAnsi" w:hAnsiTheme="minorHAnsi" w:cstheme="minorHAnsi"/>
        </w:rPr>
      </w:pPr>
    </w:p>
    <w:p w14:paraId="3C60393F" w14:textId="77777777" w:rsidR="004C1228" w:rsidRPr="004C1228" w:rsidRDefault="004C1228" w:rsidP="007E6128">
      <w:pPr>
        <w:pStyle w:val="3Policytitle"/>
        <w:rPr>
          <w:rFonts w:asciiTheme="minorHAnsi" w:hAnsiTheme="minorHAnsi" w:cstheme="minorHAnsi"/>
        </w:rPr>
      </w:pPr>
    </w:p>
    <w:p w14:paraId="4AA30ED3" w14:textId="77777777" w:rsidR="004C1228" w:rsidRPr="004C1228" w:rsidRDefault="009600B4" w:rsidP="004C1228">
      <w:pPr>
        <w:widowControl w:val="0"/>
        <w:autoSpaceDE w:val="0"/>
        <w:autoSpaceDN w:val="0"/>
        <w:spacing w:after="0"/>
        <w:ind w:left="180"/>
        <w:jc w:val="center"/>
        <w:rPr>
          <w:rFonts w:asciiTheme="minorHAnsi" w:hAnsiTheme="minorHAnsi" w:cstheme="minorHAnsi"/>
          <w:sz w:val="48"/>
          <w:szCs w:val="48"/>
        </w:rPr>
      </w:pPr>
      <w:r w:rsidRPr="004C1228">
        <w:rPr>
          <w:rFonts w:asciiTheme="minorHAnsi" w:hAnsiTheme="minorHAnsi" w:cstheme="minorHAnsi"/>
          <w:sz w:val="48"/>
          <w:szCs w:val="48"/>
        </w:rPr>
        <w:t xml:space="preserve">Early Years Foundation Stage </w:t>
      </w:r>
    </w:p>
    <w:p w14:paraId="63A06058" w14:textId="35A65F4E" w:rsidR="0062626B" w:rsidRPr="004C1228" w:rsidRDefault="009600B4" w:rsidP="004C1228">
      <w:pPr>
        <w:widowControl w:val="0"/>
        <w:autoSpaceDE w:val="0"/>
        <w:autoSpaceDN w:val="0"/>
        <w:spacing w:after="0"/>
        <w:ind w:left="180"/>
        <w:jc w:val="center"/>
        <w:rPr>
          <w:rFonts w:asciiTheme="minorHAnsi" w:hAnsiTheme="minorHAnsi" w:cstheme="minorHAnsi"/>
          <w:sz w:val="48"/>
          <w:szCs w:val="48"/>
        </w:rPr>
      </w:pPr>
      <w:r w:rsidRPr="004C1228">
        <w:rPr>
          <w:rFonts w:asciiTheme="minorHAnsi" w:hAnsiTheme="minorHAnsi" w:cstheme="minorHAnsi"/>
          <w:sz w:val="48"/>
          <w:szCs w:val="48"/>
        </w:rPr>
        <w:t>(EYFS) policy</w:t>
      </w:r>
    </w:p>
    <w:p w14:paraId="3656B9AB" w14:textId="77777777" w:rsidR="0062626B" w:rsidRPr="004C1228" w:rsidRDefault="0062626B" w:rsidP="19141EB4">
      <w:pPr>
        <w:pStyle w:val="1bodycopy10pt"/>
        <w:rPr>
          <w:rFonts w:asciiTheme="minorHAnsi" w:hAnsiTheme="minorHAnsi" w:cstheme="minorBidi"/>
        </w:rPr>
      </w:pPr>
    </w:p>
    <w:p w14:paraId="6043C8D3" w14:textId="4D1350EE" w:rsidR="19141EB4" w:rsidRDefault="19141EB4" w:rsidP="19141EB4">
      <w:pPr>
        <w:pStyle w:val="1bodycopy10pt"/>
        <w:rPr>
          <w:rFonts w:asciiTheme="minorHAnsi" w:hAnsiTheme="minorHAnsi" w:cstheme="minorBidi"/>
        </w:rPr>
      </w:pPr>
    </w:p>
    <w:p w14:paraId="5EC7AAD9" w14:textId="77777777" w:rsidR="00FE332D" w:rsidRDefault="00FE332D" w:rsidP="00413823">
      <w:pPr>
        <w:rPr>
          <w:rFonts w:asciiTheme="minorHAnsi" w:hAnsiTheme="minorHAnsi" w:cstheme="minorHAnsi"/>
          <w:b/>
          <w:sz w:val="44"/>
          <w:szCs w:val="28"/>
        </w:rPr>
      </w:pPr>
    </w:p>
    <w:p w14:paraId="123D6B1F" w14:textId="77777777" w:rsidR="00FE332D" w:rsidRDefault="00FE332D" w:rsidP="00413823">
      <w:pPr>
        <w:rPr>
          <w:rFonts w:asciiTheme="minorHAnsi" w:hAnsiTheme="minorHAnsi" w:cstheme="minorHAnsi"/>
          <w:b/>
          <w:sz w:val="28"/>
          <w:szCs w:val="28"/>
        </w:rPr>
      </w:pPr>
      <w:r w:rsidRPr="00FE332D">
        <w:rPr>
          <w:rFonts w:asciiTheme="minorHAnsi" w:hAnsiTheme="minorHAnsi" w:cstheme="minorHAnsi"/>
          <w:b/>
          <w:sz w:val="28"/>
          <w:szCs w:val="28"/>
        </w:rPr>
        <w:t>Created September 2021</w:t>
      </w:r>
      <w:r>
        <w:rPr>
          <w:rFonts w:asciiTheme="minorHAnsi" w:hAnsiTheme="minorHAnsi" w:cstheme="minorHAnsi"/>
          <w:b/>
          <w:sz w:val="28"/>
          <w:szCs w:val="28"/>
        </w:rPr>
        <w:t xml:space="preserve"> </w:t>
      </w:r>
    </w:p>
    <w:p w14:paraId="231E61E5" w14:textId="0BB6A27E" w:rsidR="00FE332D" w:rsidRDefault="00C33782" w:rsidP="00413823">
      <w:pPr>
        <w:rPr>
          <w:rFonts w:asciiTheme="minorHAnsi" w:hAnsiTheme="minorHAnsi" w:cstheme="minorHAnsi"/>
          <w:b/>
          <w:sz w:val="28"/>
          <w:szCs w:val="28"/>
        </w:rPr>
      </w:pPr>
      <w:r>
        <w:rPr>
          <w:rFonts w:asciiTheme="minorHAnsi" w:hAnsiTheme="minorHAnsi" w:cstheme="minorHAnsi"/>
          <w:b/>
          <w:sz w:val="28"/>
          <w:szCs w:val="28"/>
        </w:rPr>
        <w:t xml:space="preserve">Reviewed </w:t>
      </w:r>
      <w:r w:rsidR="00011D87">
        <w:rPr>
          <w:rFonts w:asciiTheme="minorHAnsi" w:hAnsiTheme="minorHAnsi" w:cstheme="minorHAnsi"/>
          <w:b/>
          <w:sz w:val="28"/>
          <w:szCs w:val="28"/>
        </w:rPr>
        <w:t>and updated September 2023</w:t>
      </w:r>
    </w:p>
    <w:p w14:paraId="788473AB" w14:textId="0658C931" w:rsidR="00E55E89" w:rsidRDefault="00E55E89" w:rsidP="19141EB4">
      <w:pPr>
        <w:rPr>
          <w:rFonts w:asciiTheme="minorHAnsi" w:hAnsiTheme="minorHAnsi" w:cstheme="minorBidi"/>
          <w:b/>
          <w:bCs/>
          <w:sz w:val="28"/>
          <w:szCs w:val="28"/>
        </w:rPr>
      </w:pPr>
      <w:r w:rsidRPr="19141EB4">
        <w:rPr>
          <w:rFonts w:asciiTheme="minorHAnsi" w:hAnsiTheme="minorHAnsi" w:cstheme="minorBidi"/>
          <w:b/>
          <w:bCs/>
          <w:sz w:val="28"/>
          <w:szCs w:val="28"/>
        </w:rPr>
        <w:t>Reviewed June 2</w:t>
      </w:r>
      <w:r w:rsidR="00890AD6">
        <w:rPr>
          <w:rFonts w:asciiTheme="minorHAnsi" w:hAnsiTheme="minorHAnsi" w:cstheme="minorBidi"/>
          <w:b/>
          <w:bCs/>
          <w:sz w:val="28"/>
          <w:szCs w:val="28"/>
        </w:rPr>
        <w:t>6</w:t>
      </w:r>
    </w:p>
    <w:p w14:paraId="0FED3511" w14:textId="69F12767" w:rsidR="00FE332D" w:rsidRDefault="00FE332D" w:rsidP="19141EB4">
      <w:pPr>
        <w:rPr>
          <w:rFonts w:asciiTheme="minorHAnsi" w:hAnsiTheme="minorHAnsi" w:cstheme="minorBidi"/>
          <w:b/>
          <w:bCs/>
          <w:sz w:val="28"/>
          <w:szCs w:val="28"/>
        </w:rPr>
      </w:pPr>
      <w:r w:rsidRPr="19141EB4">
        <w:rPr>
          <w:rFonts w:asciiTheme="minorHAnsi" w:hAnsiTheme="minorHAnsi" w:cstheme="minorBidi"/>
          <w:b/>
          <w:bCs/>
          <w:sz w:val="28"/>
          <w:szCs w:val="28"/>
        </w:rPr>
        <w:t xml:space="preserve">Next Review </w:t>
      </w:r>
      <w:r w:rsidR="00011D87" w:rsidRPr="19141EB4">
        <w:rPr>
          <w:rFonts w:asciiTheme="minorHAnsi" w:hAnsiTheme="minorHAnsi" w:cstheme="minorBidi"/>
          <w:b/>
          <w:bCs/>
          <w:sz w:val="28"/>
          <w:szCs w:val="28"/>
        </w:rPr>
        <w:t>September 202</w:t>
      </w:r>
      <w:r w:rsidR="00890AD6">
        <w:rPr>
          <w:rFonts w:asciiTheme="minorHAnsi" w:hAnsiTheme="minorHAnsi" w:cstheme="minorBidi"/>
          <w:b/>
          <w:bCs/>
          <w:sz w:val="28"/>
          <w:szCs w:val="28"/>
        </w:rPr>
        <w:t>7</w:t>
      </w:r>
    </w:p>
    <w:p w14:paraId="572495C5" w14:textId="77777777" w:rsidR="00266977" w:rsidRDefault="00266977" w:rsidP="00413823">
      <w:pPr>
        <w:rPr>
          <w:rFonts w:asciiTheme="minorHAnsi" w:hAnsiTheme="minorHAnsi" w:cstheme="minorHAnsi"/>
          <w:b/>
          <w:sz w:val="36"/>
          <w:szCs w:val="32"/>
        </w:rPr>
      </w:pPr>
    </w:p>
    <w:p w14:paraId="5F65A425" w14:textId="77777777" w:rsidR="00266977" w:rsidRDefault="00266977" w:rsidP="00413823">
      <w:pPr>
        <w:rPr>
          <w:rFonts w:asciiTheme="minorHAnsi" w:hAnsiTheme="minorHAnsi" w:cstheme="minorHAnsi"/>
          <w:b/>
          <w:sz w:val="36"/>
          <w:szCs w:val="32"/>
        </w:rPr>
      </w:pPr>
    </w:p>
    <w:p w14:paraId="7C7484FC" w14:textId="77777777" w:rsidR="00266977" w:rsidRDefault="00266977" w:rsidP="00413823">
      <w:pPr>
        <w:rPr>
          <w:rFonts w:asciiTheme="minorHAnsi" w:hAnsiTheme="minorHAnsi" w:cstheme="minorHAnsi"/>
          <w:b/>
          <w:sz w:val="36"/>
          <w:szCs w:val="32"/>
        </w:rPr>
      </w:pPr>
    </w:p>
    <w:p w14:paraId="3C068EBF" w14:textId="77777777" w:rsidR="00266977" w:rsidRDefault="00266977" w:rsidP="00413823">
      <w:pPr>
        <w:rPr>
          <w:rFonts w:asciiTheme="minorHAnsi" w:hAnsiTheme="minorHAnsi" w:cstheme="minorHAnsi"/>
          <w:b/>
          <w:sz w:val="36"/>
          <w:szCs w:val="32"/>
        </w:rPr>
      </w:pPr>
    </w:p>
    <w:p w14:paraId="084C35F3" w14:textId="77777777" w:rsidR="00266977" w:rsidRDefault="00266977" w:rsidP="00413823">
      <w:pPr>
        <w:rPr>
          <w:rFonts w:asciiTheme="minorHAnsi" w:hAnsiTheme="minorHAnsi" w:cstheme="minorHAnsi"/>
          <w:b/>
          <w:sz w:val="36"/>
          <w:szCs w:val="32"/>
        </w:rPr>
      </w:pPr>
    </w:p>
    <w:p w14:paraId="16C1D53F" w14:textId="77777777" w:rsidR="00266977" w:rsidRDefault="00266977" w:rsidP="00413823">
      <w:pPr>
        <w:rPr>
          <w:rFonts w:asciiTheme="minorHAnsi" w:hAnsiTheme="minorHAnsi" w:cstheme="minorHAnsi"/>
          <w:b/>
          <w:sz w:val="36"/>
          <w:szCs w:val="32"/>
        </w:rPr>
      </w:pPr>
    </w:p>
    <w:p w14:paraId="21C371DE" w14:textId="77777777" w:rsidR="00266977" w:rsidRDefault="00266977" w:rsidP="00413823">
      <w:pPr>
        <w:rPr>
          <w:rFonts w:asciiTheme="minorHAnsi" w:hAnsiTheme="minorHAnsi" w:cstheme="minorHAnsi"/>
          <w:b/>
          <w:sz w:val="36"/>
          <w:szCs w:val="32"/>
        </w:rPr>
      </w:pPr>
    </w:p>
    <w:p w14:paraId="6EBC7183" w14:textId="77777777" w:rsidR="00266977" w:rsidRDefault="00266977" w:rsidP="00413823">
      <w:pPr>
        <w:rPr>
          <w:rFonts w:asciiTheme="minorHAnsi" w:hAnsiTheme="minorHAnsi" w:cstheme="minorHAnsi"/>
          <w:b/>
          <w:sz w:val="36"/>
          <w:szCs w:val="32"/>
        </w:rPr>
      </w:pPr>
    </w:p>
    <w:p w14:paraId="406425CA" w14:textId="61F42857" w:rsidR="00413823" w:rsidRPr="00FE332D" w:rsidRDefault="00413823" w:rsidP="00413823">
      <w:pPr>
        <w:rPr>
          <w:rFonts w:asciiTheme="minorHAnsi" w:hAnsiTheme="minorHAnsi" w:cstheme="minorHAnsi"/>
          <w:b/>
          <w:sz w:val="36"/>
          <w:szCs w:val="32"/>
        </w:rPr>
      </w:pPr>
      <w:r w:rsidRPr="00FE332D">
        <w:rPr>
          <w:rFonts w:asciiTheme="minorHAnsi" w:hAnsiTheme="minorHAnsi" w:cstheme="minorHAnsi"/>
          <w:b/>
          <w:sz w:val="36"/>
          <w:szCs w:val="32"/>
        </w:rPr>
        <w:t>Contents</w:t>
      </w:r>
    </w:p>
    <w:p w14:paraId="3E682920" w14:textId="77777777" w:rsidR="00FE332D" w:rsidRPr="00FE332D" w:rsidRDefault="00FE332D" w:rsidP="00413823">
      <w:pPr>
        <w:rPr>
          <w:rFonts w:asciiTheme="minorHAnsi" w:hAnsiTheme="minorHAnsi" w:cstheme="minorHAnsi"/>
          <w:b/>
          <w:sz w:val="32"/>
          <w:szCs w:val="32"/>
        </w:rPr>
      </w:pPr>
    </w:p>
    <w:p w14:paraId="7EE9543C" w14:textId="49D2EF70"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sz w:val="32"/>
          <w:szCs w:val="32"/>
        </w:rPr>
        <w:fldChar w:fldCharType="begin"/>
      </w:r>
      <w:r w:rsidRPr="00FE332D">
        <w:rPr>
          <w:rFonts w:asciiTheme="minorHAnsi" w:hAnsiTheme="minorHAnsi" w:cstheme="minorHAnsi"/>
          <w:sz w:val="32"/>
          <w:szCs w:val="32"/>
        </w:rPr>
        <w:instrText xml:space="preserve"> TOC \o "2-2" \t "Heading 1,1" </w:instrText>
      </w:r>
      <w:r w:rsidRPr="00FE332D">
        <w:rPr>
          <w:rFonts w:asciiTheme="minorHAnsi" w:hAnsiTheme="minorHAnsi" w:cstheme="minorHAnsi"/>
          <w:sz w:val="32"/>
          <w:szCs w:val="32"/>
        </w:rPr>
        <w:fldChar w:fldCharType="separate"/>
      </w:r>
      <w:r w:rsidRPr="00FE332D">
        <w:rPr>
          <w:rFonts w:asciiTheme="minorHAnsi" w:hAnsiTheme="minorHAnsi" w:cstheme="minorHAnsi"/>
          <w:noProof/>
          <w:sz w:val="32"/>
          <w:szCs w:val="32"/>
        </w:rPr>
        <w:t>1. Aims</w:t>
      </w:r>
      <w:r w:rsidRPr="00FE332D">
        <w:rPr>
          <w:rFonts w:asciiTheme="minorHAnsi" w:hAnsiTheme="minorHAnsi" w:cstheme="minorHAnsi"/>
          <w:noProof/>
          <w:sz w:val="32"/>
          <w:szCs w:val="32"/>
        </w:rPr>
        <w:tab/>
      </w:r>
      <w:r w:rsidRPr="00FE332D">
        <w:rPr>
          <w:rFonts w:asciiTheme="minorHAnsi" w:hAnsiTheme="minorHAnsi" w:cstheme="minorHAnsi"/>
          <w:noProof/>
          <w:sz w:val="32"/>
          <w:szCs w:val="32"/>
        </w:rPr>
        <w:fldChar w:fldCharType="begin"/>
      </w:r>
      <w:r w:rsidRPr="00FE332D">
        <w:rPr>
          <w:rFonts w:asciiTheme="minorHAnsi" w:hAnsiTheme="minorHAnsi" w:cstheme="minorHAnsi"/>
          <w:noProof/>
          <w:sz w:val="32"/>
          <w:szCs w:val="32"/>
        </w:rPr>
        <w:instrText xml:space="preserve"> PAGEREF _Toc494184732 \h </w:instrText>
      </w:r>
      <w:r w:rsidRPr="00FE332D">
        <w:rPr>
          <w:rFonts w:asciiTheme="minorHAnsi" w:hAnsiTheme="minorHAnsi" w:cstheme="minorHAnsi"/>
          <w:noProof/>
          <w:sz w:val="32"/>
          <w:szCs w:val="32"/>
        </w:rPr>
      </w:r>
      <w:r w:rsidRPr="00FE332D">
        <w:rPr>
          <w:rFonts w:asciiTheme="minorHAnsi" w:hAnsiTheme="minorHAnsi" w:cstheme="minorHAnsi"/>
          <w:noProof/>
          <w:sz w:val="32"/>
          <w:szCs w:val="32"/>
        </w:rPr>
        <w:fldChar w:fldCharType="separate"/>
      </w:r>
      <w:r w:rsidR="00633FF0">
        <w:rPr>
          <w:rFonts w:asciiTheme="minorHAnsi" w:hAnsiTheme="minorHAnsi" w:cstheme="minorHAnsi"/>
          <w:noProof/>
          <w:sz w:val="32"/>
          <w:szCs w:val="32"/>
        </w:rPr>
        <w:t>3</w:t>
      </w:r>
      <w:r w:rsidRPr="00FE332D">
        <w:rPr>
          <w:rFonts w:asciiTheme="minorHAnsi" w:hAnsiTheme="minorHAnsi" w:cstheme="minorHAnsi"/>
          <w:noProof/>
          <w:sz w:val="32"/>
          <w:szCs w:val="32"/>
        </w:rPr>
        <w:fldChar w:fldCharType="end"/>
      </w:r>
    </w:p>
    <w:p w14:paraId="1FA515C9" w14:textId="60180A26"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2. Legislation</w:t>
      </w:r>
      <w:r w:rsidRPr="00FE332D">
        <w:rPr>
          <w:rFonts w:asciiTheme="minorHAnsi" w:hAnsiTheme="minorHAnsi" w:cstheme="minorHAnsi"/>
          <w:noProof/>
          <w:sz w:val="32"/>
          <w:szCs w:val="32"/>
        </w:rPr>
        <w:tab/>
      </w:r>
      <w:r w:rsidRPr="00FE332D">
        <w:rPr>
          <w:rFonts w:asciiTheme="minorHAnsi" w:hAnsiTheme="minorHAnsi" w:cstheme="minorHAnsi"/>
          <w:noProof/>
          <w:sz w:val="32"/>
          <w:szCs w:val="32"/>
        </w:rPr>
        <w:fldChar w:fldCharType="begin"/>
      </w:r>
      <w:r w:rsidRPr="00FE332D">
        <w:rPr>
          <w:rFonts w:asciiTheme="minorHAnsi" w:hAnsiTheme="minorHAnsi" w:cstheme="minorHAnsi"/>
          <w:noProof/>
          <w:sz w:val="32"/>
          <w:szCs w:val="32"/>
        </w:rPr>
        <w:instrText xml:space="preserve"> PAGEREF _Toc494184733 \h </w:instrText>
      </w:r>
      <w:r w:rsidRPr="00FE332D">
        <w:rPr>
          <w:rFonts w:asciiTheme="minorHAnsi" w:hAnsiTheme="minorHAnsi" w:cstheme="minorHAnsi"/>
          <w:noProof/>
          <w:sz w:val="32"/>
          <w:szCs w:val="32"/>
        </w:rPr>
      </w:r>
      <w:r w:rsidRPr="00FE332D">
        <w:rPr>
          <w:rFonts w:asciiTheme="minorHAnsi" w:hAnsiTheme="minorHAnsi" w:cstheme="minorHAnsi"/>
          <w:noProof/>
          <w:sz w:val="32"/>
          <w:szCs w:val="32"/>
        </w:rPr>
        <w:fldChar w:fldCharType="separate"/>
      </w:r>
      <w:r w:rsidR="00633FF0">
        <w:rPr>
          <w:rFonts w:asciiTheme="minorHAnsi" w:hAnsiTheme="minorHAnsi" w:cstheme="minorHAnsi"/>
          <w:noProof/>
          <w:sz w:val="32"/>
          <w:szCs w:val="32"/>
        </w:rPr>
        <w:t>3</w:t>
      </w:r>
      <w:r w:rsidRPr="00FE332D">
        <w:rPr>
          <w:rFonts w:asciiTheme="minorHAnsi" w:hAnsiTheme="minorHAnsi" w:cstheme="minorHAnsi"/>
          <w:noProof/>
          <w:sz w:val="32"/>
          <w:szCs w:val="32"/>
        </w:rPr>
        <w:fldChar w:fldCharType="end"/>
      </w:r>
    </w:p>
    <w:p w14:paraId="398CE683" w14:textId="5C5826FF"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3. Structure of the EYFS</w:t>
      </w:r>
      <w:r w:rsidRPr="00FE332D">
        <w:rPr>
          <w:rFonts w:asciiTheme="minorHAnsi" w:hAnsiTheme="minorHAnsi" w:cstheme="minorHAnsi"/>
          <w:noProof/>
          <w:sz w:val="32"/>
          <w:szCs w:val="32"/>
        </w:rPr>
        <w:tab/>
      </w:r>
      <w:r w:rsidRPr="00FE332D">
        <w:rPr>
          <w:rFonts w:asciiTheme="minorHAnsi" w:hAnsiTheme="minorHAnsi" w:cstheme="minorHAnsi"/>
          <w:noProof/>
          <w:sz w:val="32"/>
          <w:szCs w:val="32"/>
        </w:rPr>
        <w:fldChar w:fldCharType="begin"/>
      </w:r>
      <w:r w:rsidRPr="00FE332D">
        <w:rPr>
          <w:rFonts w:asciiTheme="minorHAnsi" w:hAnsiTheme="minorHAnsi" w:cstheme="minorHAnsi"/>
          <w:noProof/>
          <w:sz w:val="32"/>
          <w:szCs w:val="32"/>
        </w:rPr>
        <w:instrText xml:space="preserve"> PAGEREF _Toc494184734 \h </w:instrText>
      </w:r>
      <w:r w:rsidRPr="00FE332D">
        <w:rPr>
          <w:rFonts w:asciiTheme="minorHAnsi" w:hAnsiTheme="minorHAnsi" w:cstheme="minorHAnsi"/>
          <w:noProof/>
          <w:sz w:val="32"/>
          <w:szCs w:val="32"/>
        </w:rPr>
      </w:r>
      <w:r w:rsidRPr="00FE332D">
        <w:rPr>
          <w:rFonts w:asciiTheme="minorHAnsi" w:hAnsiTheme="minorHAnsi" w:cstheme="minorHAnsi"/>
          <w:noProof/>
          <w:sz w:val="32"/>
          <w:szCs w:val="32"/>
        </w:rPr>
        <w:fldChar w:fldCharType="separate"/>
      </w:r>
      <w:r w:rsidR="00633FF0">
        <w:rPr>
          <w:rFonts w:asciiTheme="minorHAnsi" w:hAnsiTheme="minorHAnsi" w:cstheme="minorHAnsi"/>
          <w:noProof/>
          <w:sz w:val="32"/>
          <w:szCs w:val="32"/>
        </w:rPr>
        <w:t>3</w:t>
      </w:r>
      <w:r w:rsidRPr="00FE332D">
        <w:rPr>
          <w:rFonts w:asciiTheme="minorHAnsi" w:hAnsiTheme="minorHAnsi" w:cstheme="minorHAnsi"/>
          <w:noProof/>
          <w:sz w:val="32"/>
          <w:szCs w:val="32"/>
        </w:rPr>
        <w:fldChar w:fldCharType="end"/>
      </w:r>
    </w:p>
    <w:p w14:paraId="37D1C4B4" w14:textId="028BC643"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4. Curriculum</w:t>
      </w:r>
      <w:r w:rsidRPr="00FE332D">
        <w:rPr>
          <w:rFonts w:asciiTheme="minorHAnsi" w:hAnsiTheme="minorHAnsi" w:cstheme="minorHAnsi"/>
          <w:noProof/>
          <w:sz w:val="32"/>
          <w:szCs w:val="32"/>
        </w:rPr>
        <w:tab/>
      </w:r>
      <w:r w:rsidRPr="00FE332D">
        <w:rPr>
          <w:rFonts w:asciiTheme="minorHAnsi" w:hAnsiTheme="minorHAnsi" w:cstheme="minorHAnsi"/>
          <w:noProof/>
          <w:sz w:val="32"/>
          <w:szCs w:val="32"/>
        </w:rPr>
        <w:fldChar w:fldCharType="begin"/>
      </w:r>
      <w:r w:rsidRPr="00FE332D">
        <w:rPr>
          <w:rFonts w:asciiTheme="minorHAnsi" w:hAnsiTheme="minorHAnsi" w:cstheme="minorHAnsi"/>
          <w:noProof/>
          <w:sz w:val="32"/>
          <w:szCs w:val="32"/>
        </w:rPr>
        <w:instrText xml:space="preserve"> PAGEREF _Toc494184735 \h </w:instrText>
      </w:r>
      <w:r w:rsidRPr="00FE332D">
        <w:rPr>
          <w:rFonts w:asciiTheme="minorHAnsi" w:hAnsiTheme="minorHAnsi" w:cstheme="minorHAnsi"/>
          <w:noProof/>
          <w:sz w:val="32"/>
          <w:szCs w:val="32"/>
        </w:rPr>
      </w:r>
      <w:r w:rsidRPr="00FE332D">
        <w:rPr>
          <w:rFonts w:asciiTheme="minorHAnsi" w:hAnsiTheme="minorHAnsi" w:cstheme="minorHAnsi"/>
          <w:noProof/>
          <w:sz w:val="32"/>
          <w:szCs w:val="32"/>
        </w:rPr>
        <w:fldChar w:fldCharType="separate"/>
      </w:r>
      <w:r w:rsidR="00633FF0">
        <w:rPr>
          <w:rFonts w:asciiTheme="minorHAnsi" w:hAnsiTheme="minorHAnsi" w:cstheme="minorHAnsi"/>
          <w:noProof/>
          <w:sz w:val="32"/>
          <w:szCs w:val="32"/>
        </w:rPr>
        <w:t>3</w:t>
      </w:r>
      <w:r w:rsidRPr="00FE332D">
        <w:rPr>
          <w:rFonts w:asciiTheme="minorHAnsi" w:hAnsiTheme="minorHAnsi" w:cstheme="minorHAnsi"/>
          <w:noProof/>
          <w:sz w:val="32"/>
          <w:szCs w:val="32"/>
        </w:rPr>
        <w:fldChar w:fldCharType="end"/>
      </w:r>
    </w:p>
    <w:p w14:paraId="5950DD16" w14:textId="3B2D3C56"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5. Assessment</w:t>
      </w:r>
      <w:r w:rsidRPr="00FE332D">
        <w:rPr>
          <w:rFonts w:asciiTheme="minorHAnsi" w:hAnsiTheme="minorHAnsi" w:cstheme="minorHAnsi"/>
          <w:noProof/>
          <w:sz w:val="32"/>
          <w:szCs w:val="32"/>
        </w:rPr>
        <w:tab/>
      </w:r>
      <w:r w:rsidRPr="00FE332D">
        <w:rPr>
          <w:rFonts w:asciiTheme="minorHAnsi" w:hAnsiTheme="minorHAnsi" w:cstheme="minorHAnsi"/>
          <w:noProof/>
          <w:sz w:val="32"/>
          <w:szCs w:val="32"/>
        </w:rPr>
        <w:fldChar w:fldCharType="begin"/>
      </w:r>
      <w:r w:rsidRPr="00FE332D">
        <w:rPr>
          <w:rFonts w:asciiTheme="minorHAnsi" w:hAnsiTheme="minorHAnsi" w:cstheme="minorHAnsi"/>
          <w:noProof/>
          <w:sz w:val="32"/>
          <w:szCs w:val="32"/>
        </w:rPr>
        <w:instrText xml:space="preserve"> PAGEREF _Toc494184736 \h </w:instrText>
      </w:r>
      <w:r w:rsidRPr="00FE332D">
        <w:rPr>
          <w:rFonts w:asciiTheme="minorHAnsi" w:hAnsiTheme="minorHAnsi" w:cstheme="minorHAnsi"/>
          <w:noProof/>
          <w:sz w:val="32"/>
          <w:szCs w:val="32"/>
        </w:rPr>
      </w:r>
      <w:r w:rsidRPr="00FE332D">
        <w:rPr>
          <w:rFonts w:asciiTheme="minorHAnsi" w:hAnsiTheme="minorHAnsi" w:cstheme="minorHAnsi"/>
          <w:noProof/>
          <w:sz w:val="32"/>
          <w:szCs w:val="32"/>
        </w:rPr>
        <w:fldChar w:fldCharType="separate"/>
      </w:r>
      <w:r w:rsidR="00633FF0">
        <w:rPr>
          <w:rFonts w:asciiTheme="minorHAnsi" w:hAnsiTheme="minorHAnsi" w:cstheme="minorHAnsi"/>
          <w:noProof/>
          <w:sz w:val="32"/>
          <w:szCs w:val="32"/>
        </w:rPr>
        <w:t>4</w:t>
      </w:r>
      <w:r w:rsidRPr="00FE332D">
        <w:rPr>
          <w:rFonts w:asciiTheme="minorHAnsi" w:hAnsiTheme="minorHAnsi" w:cstheme="minorHAnsi"/>
          <w:noProof/>
          <w:sz w:val="32"/>
          <w:szCs w:val="32"/>
        </w:rPr>
        <w:fldChar w:fldCharType="end"/>
      </w:r>
    </w:p>
    <w:p w14:paraId="4DD19757" w14:textId="77777777"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6. Working with parents</w:t>
      </w:r>
      <w:r w:rsidRPr="00FE332D">
        <w:rPr>
          <w:rFonts w:asciiTheme="minorHAnsi" w:hAnsiTheme="minorHAnsi" w:cstheme="minorHAnsi"/>
          <w:noProof/>
          <w:sz w:val="32"/>
          <w:szCs w:val="32"/>
        </w:rPr>
        <w:tab/>
        <w:t>5</w:t>
      </w:r>
    </w:p>
    <w:p w14:paraId="79E531F1" w14:textId="0ADD958D"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7. Safeguarding and welfare procedures</w:t>
      </w:r>
      <w:r w:rsidRPr="00FE332D">
        <w:rPr>
          <w:rFonts w:asciiTheme="minorHAnsi" w:hAnsiTheme="minorHAnsi" w:cstheme="minorHAnsi"/>
          <w:noProof/>
          <w:sz w:val="32"/>
          <w:szCs w:val="32"/>
        </w:rPr>
        <w:tab/>
      </w:r>
      <w:r w:rsidR="00FE332D" w:rsidRPr="00FE332D">
        <w:rPr>
          <w:rFonts w:asciiTheme="minorHAnsi" w:hAnsiTheme="minorHAnsi" w:cstheme="minorHAnsi"/>
          <w:noProof/>
          <w:sz w:val="32"/>
          <w:szCs w:val="32"/>
        </w:rPr>
        <w:t>5</w:t>
      </w:r>
    </w:p>
    <w:p w14:paraId="2E2272D3" w14:textId="53E045E5"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8. Monitoring arrangements</w:t>
      </w:r>
      <w:r w:rsidRPr="00FE332D">
        <w:rPr>
          <w:rFonts w:asciiTheme="minorHAnsi" w:hAnsiTheme="minorHAnsi" w:cstheme="minorHAnsi"/>
          <w:noProof/>
          <w:sz w:val="32"/>
          <w:szCs w:val="32"/>
        </w:rPr>
        <w:tab/>
      </w:r>
      <w:r w:rsidR="00FE332D" w:rsidRPr="00FE332D">
        <w:rPr>
          <w:rFonts w:asciiTheme="minorHAnsi" w:hAnsiTheme="minorHAnsi" w:cstheme="minorHAnsi"/>
          <w:noProof/>
          <w:sz w:val="32"/>
          <w:szCs w:val="32"/>
        </w:rPr>
        <w:t>5</w:t>
      </w:r>
    </w:p>
    <w:p w14:paraId="3207E6A5" w14:textId="4977B113" w:rsidR="00413823" w:rsidRPr="00FE332D" w:rsidRDefault="00413823" w:rsidP="00413823">
      <w:pPr>
        <w:tabs>
          <w:tab w:val="right" w:leader="dot" w:pos="9338"/>
        </w:tabs>
        <w:spacing w:before="120"/>
        <w:rPr>
          <w:rFonts w:asciiTheme="minorHAnsi" w:eastAsia="Times New Roman" w:hAnsiTheme="minorHAnsi" w:cstheme="minorHAnsi"/>
          <w:noProof/>
          <w:sz w:val="32"/>
          <w:szCs w:val="32"/>
          <w:lang w:val="en-GB" w:eastAsia="en-GB"/>
        </w:rPr>
      </w:pPr>
      <w:r w:rsidRPr="00FE332D">
        <w:rPr>
          <w:rFonts w:asciiTheme="minorHAnsi" w:hAnsiTheme="minorHAnsi" w:cstheme="minorHAnsi"/>
          <w:noProof/>
          <w:sz w:val="32"/>
          <w:szCs w:val="32"/>
        </w:rPr>
        <w:t>Appendix 1. List of statutory policies and procedures for the EYFS</w:t>
      </w:r>
      <w:r w:rsidRPr="00FE332D">
        <w:rPr>
          <w:rFonts w:asciiTheme="minorHAnsi" w:hAnsiTheme="minorHAnsi" w:cstheme="minorHAnsi"/>
          <w:noProof/>
          <w:sz w:val="32"/>
          <w:szCs w:val="32"/>
        </w:rPr>
        <w:tab/>
      </w:r>
      <w:r w:rsidR="00FE332D" w:rsidRPr="00FE332D">
        <w:rPr>
          <w:rFonts w:asciiTheme="minorHAnsi" w:hAnsiTheme="minorHAnsi" w:cstheme="minorHAnsi"/>
          <w:noProof/>
          <w:sz w:val="32"/>
          <w:szCs w:val="32"/>
        </w:rPr>
        <w:t>6</w:t>
      </w:r>
    </w:p>
    <w:p w14:paraId="19B33EF3" w14:textId="3D295653" w:rsidR="0072620F" w:rsidRPr="00FE332D" w:rsidRDefault="00413823" w:rsidP="004C1228">
      <w:pPr>
        <w:rPr>
          <w:rFonts w:asciiTheme="minorHAnsi" w:hAnsiTheme="minorHAnsi" w:cstheme="minorHAnsi"/>
          <w:sz w:val="32"/>
          <w:szCs w:val="32"/>
        </w:rPr>
      </w:pPr>
      <w:r w:rsidRPr="00FE332D">
        <w:rPr>
          <w:rFonts w:asciiTheme="minorHAnsi" w:hAnsiTheme="minorHAnsi" w:cstheme="minorHAnsi"/>
          <w:sz w:val="32"/>
          <w:szCs w:val="32"/>
        </w:rPr>
        <w:fldChar w:fldCharType="end"/>
      </w:r>
    </w:p>
    <w:p w14:paraId="75E18D9C" w14:textId="495109A1" w:rsidR="004C1228" w:rsidRPr="00FE332D" w:rsidRDefault="004C1228" w:rsidP="004C1228">
      <w:pPr>
        <w:rPr>
          <w:rFonts w:asciiTheme="minorHAnsi" w:hAnsiTheme="minorHAnsi" w:cstheme="minorHAnsi"/>
          <w:sz w:val="32"/>
          <w:szCs w:val="32"/>
        </w:rPr>
      </w:pPr>
    </w:p>
    <w:p w14:paraId="44EB4D57" w14:textId="2F722547" w:rsidR="004C1228" w:rsidRPr="00FE332D" w:rsidRDefault="004C1228" w:rsidP="004C1228">
      <w:pPr>
        <w:rPr>
          <w:rFonts w:asciiTheme="minorHAnsi" w:hAnsiTheme="minorHAnsi" w:cstheme="minorHAnsi"/>
          <w:sz w:val="32"/>
          <w:szCs w:val="32"/>
        </w:rPr>
      </w:pPr>
    </w:p>
    <w:p w14:paraId="490CEB56" w14:textId="601C5919" w:rsidR="004C1228" w:rsidRPr="00FE332D" w:rsidRDefault="004C1228" w:rsidP="004C1228">
      <w:pPr>
        <w:rPr>
          <w:rFonts w:asciiTheme="minorHAnsi" w:hAnsiTheme="minorHAnsi" w:cstheme="minorHAnsi"/>
          <w:sz w:val="32"/>
          <w:szCs w:val="32"/>
        </w:rPr>
      </w:pPr>
    </w:p>
    <w:p w14:paraId="3A92EF45" w14:textId="37B43CCE" w:rsidR="004C1228" w:rsidRPr="00FE332D" w:rsidRDefault="004C1228" w:rsidP="004C1228">
      <w:pPr>
        <w:rPr>
          <w:rFonts w:asciiTheme="minorHAnsi" w:hAnsiTheme="minorHAnsi" w:cstheme="minorHAnsi"/>
          <w:sz w:val="32"/>
          <w:szCs w:val="32"/>
        </w:rPr>
      </w:pPr>
    </w:p>
    <w:p w14:paraId="188D8713" w14:textId="2D2D322C" w:rsidR="004C1228" w:rsidRPr="00FE332D" w:rsidRDefault="004C1228" w:rsidP="004C1228">
      <w:pPr>
        <w:rPr>
          <w:rFonts w:asciiTheme="minorHAnsi" w:hAnsiTheme="minorHAnsi" w:cstheme="minorHAnsi"/>
          <w:sz w:val="32"/>
          <w:szCs w:val="32"/>
        </w:rPr>
      </w:pPr>
    </w:p>
    <w:p w14:paraId="39EA9215" w14:textId="6CBF9B65" w:rsidR="004C1228" w:rsidRPr="00FE332D" w:rsidRDefault="004C1228" w:rsidP="004C1228">
      <w:pPr>
        <w:rPr>
          <w:rFonts w:asciiTheme="minorHAnsi" w:hAnsiTheme="minorHAnsi" w:cstheme="minorHAnsi"/>
          <w:sz w:val="32"/>
          <w:szCs w:val="32"/>
        </w:rPr>
      </w:pPr>
    </w:p>
    <w:p w14:paraId="0DB96BFA" w14:textId="78C8CC44" w:rsidR="004C1228" w:rsidRDefault="004C1228" w:rsidP="004C1228">
      <w:pPr>
        <w:rPr>
          <w:rFonts w:asciiTheme="minorHAnsi" w:hAnsiTheme="minorHAnsi" w:cstheme="minorHAnsi"/>
          <w:sz w:val="22"/>
        </w:rPr>
      </w:pPr>
    </w:p>
    <w:p w14:paraId="4A51554C" w14:textId="4028A4AD" w:rsidR="004C1228" w:rsidRDefault="004C1228" w:rsidP="004C1228">
      <w:pPr>
        <w:rPr>
          <w:rFonts w:asciiTheme="minorHAnsi" w:hAnsiTheme="minorHAnsi" w:cstheme="minorHAnsi"/>
          <w:sz w:val="22"/>
        </w:rPr>
      </w:pPr>
    </w:p>
    <w:p w14:paraId="72425F1B" w14:textId="065E9590" w:rsidR="004C1228" w:rsidRDefault="004C1228" w:rsidP="004C1228">
      <w:pPr>
        <w:rPr>
          <w:rFonts w:asciiTheme="minorHAnsi" w:hAnsiTheme="minorHAnsi" w:cstheme="minorHAnsi"/>
          <w:sz w:val="22"/>
        </w:rPr>
      </w:pPr>
    </w:p>
    <w:p w14:paraId="759C73F3" w14:textId="0E192BCA" w:rsidR="00FE332D" w:rsidRDefault="00FE332D" w:rsidP="004C1228">
      <w:pPr>
        <w:rPr>
          <w:rFonts w:asciiTheme="minorHAnsi" w:hAnsiTheme="minorHAnsi" w:cstheme="minorHAnsi"/>
          <w:sz w:val="22"/>
        </w:rPr>
      </w:pPr>
    </w:p>
    <w:p w14:paraId="76B19742" w14:textId="1604A5A2" w:rsidR="00FE332D" w:rsidRDefault="00FE332D" w:rsidP="004C1228">
      <w:pPr>
        <w:rPr>
          <w:rFonts w:asciiTheme="minorHAnsi" w:hAnsiTheme="minorHAnsi" w:cstheme="minorHAnsi"/>
          <w:sz w:val="22"/>
        </w:rPr>
      </w:pPr>
    </w:p>
    <w:p w14:paraId="4B52E5A2" w14:textId="77777777" w:rsidR="00FE332D" w:rsidRDefault="00FE332D" w:rsidP="004C1228">
      <w:pPr>
        <w:rPr>
          <w:rFonts w:asciiTheme="minorHAnsi" w:hAnsiTheme="minorHAnsi" w:cstheme="minorHAnsi"/>
          <w:sz w:val="22"/>
        </w:rPr>
      </w:pPr>
    </w:p>
    <w:p w14:paraId="7F0D49C8" w14:textId="47006ED6" w:rsidR="004C1228" w:rsidRDefault="004C1228" w:rsidP="004C1228">
      <w:pPr>
        <w:rPr>
          <w:rFonts w:asciiTheme="minorHAnsi" w:hAnsiTheme="minorHAnsi" w:cstheme="minorHAnsi"/>
          <w:sz w:val="22"/>
        </w:rPr>
      </w:pPr>
    </w:p>
    <w:p w14:paraId="76A8F1FD" w14:textId="77777777" w:rsidR="00FE332D" w:rsidRDefault="00FE332D" w:rsidP="004C1228">
      <w:pPr>
        <w:rPr>
          <w:rFonts w:asciiTheme="minorHAnsi" w:hAnsiTheme="minorHAnsi" w:cstheme="minorHAnsi"/>
          <w:sz w:val="22"/>
        </w:rPr>
      </w:pPr>
    </w:p>
    <w:p w14:paraId="5986589F" w14:textId="77777777" w:rsidR="00FE332D" w:rsidRPr="0026742C" w:rsidRDefault="00FE332D" w:rsidP="00FE332D">
      <w:pPr>
        <w:pBdr>
          <w:bottom w:val="single" w:sz="12" w:space="1" w:color="auto"/>
        </w:pBdr>
        <w:ind w:left="180"/>
        <w:jc w:val="right"/>
        <w:rPr>
          <w:rFonts w:asciiTheme="minorHAnsi" w:hAnsiTheme="minorHAnsi" w:cstheme="minorHAnsi"/>
          <w:noProof/>
          <w:sz w:val="24"/>
        </w:rPr>
      </w:pPr>
      <w:r w:rsidRPr="0026742C">
        <w:rPr>
          <w:rFonts w:asciiTheme="minorHAnsi" w:hAnsiTheme="minorHAnsi" w:cstheme="minorHAnsi"/>
          <w:noProof/>
          <w:sz w:val="24"/>
          <w:lang w:val="en-GB" w:eastAsia="en-GB"/>
        </w:rPr>
        <w:lastRenderedPageBreak/>
        <w:drawing>
          <wp:inline distT="0" distB="0" distL="0" distR="0" wp14:anchorId="2F6EE265" wp14:editId="4BEFFA48">
            <wp:extent cx="5162550" cy="103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1202B56A" w14:textId="77777777" w:rsidR="00FE332D" w:rsidRPr="0026742C" w:rsidRDefault="00FE332D" w:rsidP="00FE332D">
      <w:pPr>
        <w:pBdr>
          <w:bottom w:val="single" w:sz="12" w:space="1" w:color="auto"/>
        </w:pBdr>
        <w:ind w:left="180"/>
        <w:jc w:val="right"/>
        <w:rPr>
          <w:rFonts w:asciiTheme="minorHAnsi" w:hAnsiTheme="minorHAnsi" w:cstheme="minorHAnsi"/>
          <w:sz w:val="24"/>
        </w:rPr>
      </w:pPr>
    </w:p>
    <w:p w14:paraId="0CF65B55" w14:textId="18202AB4" w:rsidR="00FE332D" w:rsidRPr="00DA11A8" w:rsidRDefault="00FE332D" w:rsidP="00FE332D">
      <w:pPr>
        <w:ind w:left="180"/>
        <w:jc w:val="right"/>
        <w:rPr>
          <w:rFonts w:asciiTheme="minorHAnsi" w:hAnsiTheme="minorHAnsi" w:cstheme="minorHAnsi"/>
          <w:sz w:val="28"/>
        </w:rPr>
      </w:pPr>
      <w:r>
        <w:rPr>
          <w:rFonts w:asciiTheme="minorHAnsi" w:hAnsiTheme="minorHAnsi" w:cstheme="minorHAnsi"/>
          <w:sz w:val="28"/>
        </w:rPr>
        <w:t>EYFS</w:t>
      </w:r>
      <w:r w:rsidRPr="00DA11A8">
        <w:rPr>
          <w:rFonts w:asciiTheme="minorHAnsi" w:hAnsiTheme="minorHAnsi" w:cstheme="minorHAnsi"/>
          <w:b/>
          <w:sz w:val="28"/>
        </w:rPr>
        <w:t xml:space="preserve"> </w:t>
      </w:r>
      <w:r w:rsidRPr="00DA11A8">
        <w:rPr>
          <w:rFonts w:asciiTheme="minorHAnsi" w:hAnsiTheme="minorHAnsi" w:cstheme="minorHAnsi"/>
          <w:sz w:val="28"/>
        </w:rPr>
        <w:t>Policy</w:t>
      </w:r>
    </w:p>
    <w:p w14:paraId="621A8BB7" w14:textId="49723F23" w:rsidR="00FE332D" w:rsidRPr="00DA11A8" w:rsidRDefault="00E55E89" w:rsidP="19141EB4">
      <w:pPr>
        <w:jc w:val="right"/>
        <w:rPr>
          <w:rFonts w:asciiTheme="minorHAnsi" w:hAnsiTheme="minorHAnsi" w:cstheme="minorBidi"/>
          <w:sz w:val="28"/>
          <w:szCs w:val="28"/>
        </w:rPr>
      </w:pPr>
      <w:r w:rsidRPr="19141EB4">
        <w:rPr>
          <w:rFonts w:asciiTheme="minorHAnsi" w:hAnsiTheme="minorHAnsi" w:cstheme="minorBidi"/>
          <w:sz w:val="28"/>
          <w:szCs w:val="28"/>
        </w:rPr>
        <w:t>202</w:t>
      </w:r>
      <w:r w:rsidR="00890AD6">
        <w:rPr>
          <w:rFonts w:asciiTheme="minorHAnsi" w:hAnsiTheme="minorHAnsi" w:cstheme="minorBidi"/>
          <w:sz w:val="28"/>
          <w:szCs w:val="28"/>
        </w:rPr>
        <w:t>6</w:t>
      </w:r>
      <w:r w:rsidRPr="19141EB4">
        <w:rPr>
          <w:rFonts w:asciiTheme="minorHAnsi" w:hAnsiTheme="minorHAnsi" w:cstheme="minorBidi"/>
          <w:sz w:val="28"/>
          <w:szCs w:val="28"/>
        </w:rPr>
        <w:t>-202</w:t>
      </w:r>
      <w:r w:rsidR="00890AD6">
        <w:rPr>
          <w:rFonts w:asciiTheme="minorHAnsi" w:hAnsiTheme="minorHAnsi" w:cstheme="minorBidi"/>
          <w:sz w:val="28"/>
          <w:szCs w:val="28"/>
        </w:rPr>
        <w:t>7</w:t>
      </w:r>
    </w:p>
    <w:p w14:paraId="5F07C29F" w14:textId="506181D5" w:rsidR="004C1228" w:rsidRPr="0026742C" w:rsidRDefault="00FE332D" w:rsidP="00FE332D">
      <w:pPr>
        <w:pStyle w:val="paragraph"/>
        <w:spacing w:before="0" w:beforeAutospacing="0" w:after="0" w:afterAutospacing="0"/>
        <w:jc w:val="center"/>
        <w:textAlignment w:val="baseline"/>
        <w:rPr>
          <w:rFonts w:asciiTheme="minorHAnsi" w:hAnsiTheme="minorHAnsi" w:cstheme="minorHAnsi"/>
        </w:rPr>
      </w:pPr>
      <w:r w:rsidRPr="0026742C">
        <w:rPr>
          <w:rStyle w:val="normaltextrun"/>
          <w:rFonts w:asciiTheme="minorHAnsi" w:hAnsiTheme="minorHAnsi" w:cstheme="minorHAnsi"/>
          <w:b/>
          <w:bCs/>
          <w:color w:val="000000"/>
        </w:rPr>
        <w:t xml:space="preserve"> </w:t>
      </w:r>
      <w:r w:rsidR="004C1228" w:rsidRPr="0026742C">
        <w:rPr>
          <w:rStyle w:val="normaltextrun"/>
          <w:rFonts w:asciiTheme="minorHAnsi" w:hAnsiTheme="minorHAnsi" w:cstheme="minorHAnsi"/>
          <w:b/>
          <w:bCs/>
          <w:color w:val="000000"/>
        </w:rPr>
        <w:t>‘From small beginnings come great things’ </w:t>
      </w:r>
      <w:r w:rsidR="004C1228" w:rsidRPr="0026742C">
        <w:rPr>
          <w:rStyle w:val="normaltextrun"/>
          <w:rFonts w:asciiTheme="minorHAnsi" w:hAnsiTheme="minorHAnsi" w:cstheme="minorHAnsi"/>
          <w:b/>
          <w:bCs/>
          <w:i/>
          <w:iCs/>
          <w:color w:val="000000"/>
        </w:rPr>
        <w:t>The Parable of the Mustard Seed </w:t>
      </w:r>
      <w:r w:rsidR="004C1228" w:rsidRPr="0026742C">
        <w:rPr>
          <w:rStyle w:val="eop"/>
          <w:rFonts w:asciiTheme="minorHAnsi" w:eastAsiaTheme="majorEastAsia" w:hAnsiTheme="minorHAnsi" w:cstheme="minorHAnsi"/>
          <w:color w:val="000000"/>
        </w:rPr>
        <w:t> </w:t>
      </w:r>
    </w:p>
    <w:p w14:paraId="47C2377C" w14:textId="77777777" w:rsidR="004C1228" w:rsidRPr="0026742C" w:rsidRDefault="004C1228" w:rsidP="004C1228">
      <w:pPr>
        <w:pStyle w:val="paragraph"/>
        <w:spacing w:before="0" w:beforeAutospacing="0" w:after="0" w:afterAutospacing="0"/>
        <w:jc w:val="center"/>
        <w:textAlignment w:val="baseline"/>
        <w:rPr>
          <w:rFonts w:asciiTheme="minorHAnsi" w:hAnsiTheme="minorHAnsi" w:cstheme="minorHAnsi"/>
        </w:rPr>
      </w:pPr>
      <w:r w:rsidRPr="0026742C">
        <w:rPr>
          <w:rStyle w:val="normaltextrun"/>
          <w:rFonts w:asciiTheme="minorHAnsi" w:hAnsiTheme="minorHAnsi" w:cstheme="minorHAnsi"/>
          <w:b/>
          <w:bCs/>
          <w:i/>
          <w:iCs/>
          <w:color w:val="000000"/>
        </w:rPr>
        <w:t>Matthew 13: 31-32</w:t>
      </w:r>
      <w:r w:rsidRPr="0026742C">
        <w:rPr>
          <w:rStyle w:val="eop"/>
          <w:rFonts w:asciiTheme="minorHAnsi" w:eastAsiaTheme="majorEastAsia" w:hAnsiTheme="minorHAnsi" w:cstheme="minorHAnsi"/>
          <w:color w:val="000000"/>
        </w:rPr>
        <w:t> </w:t>
      </w:r>
    </w:p>
    <w:p w14:paraId="00D77534" w14:textId="77777777" w:rsidR="004C1228" w:rsidRPr="0026742C" w:rsidRDefault="004C1228" w:rsidP="004C1228">
      <w:pPr>
        <w:pStyle w:val="paragraph"/>
        <w:shd w:val="clear" w:color="auto" w:fill="FFFFFF"/>
        <w:spacing w:before="0" w:beforeAutospacing="0" w:after="0" w:afterAutospacing="0"/>
        <w:jc w:val="center"/>
        <w:textAlignment w:val="baseline"/>
        <w:rPr>
          <w:rFonts w:asciiTheme="minorHAnsi" w:hAnsiTheme="minorHAnsi" w:cstheme="minorHAnsi"/>
        </w:rPr>
      </w:pPr>
      <w:r w:rsidRPr="0026742C">
        <w:rPr>
          <w:rStyle w:val="eop"/>
          <w:rFonts w:asciiTheme="minorHAnsi" w:eastAsiaTheme="majorEastAsia" w:hAnsiTheme="minorHAnsi" w:cstheme="minorHAnsi"/>
          <w:color w:val="000000"/>
        </w:rPr>
        <w:t> </w:t>
      </w:r>
    </w:p>
    <w:p w14:paraId="64B8079B" w14:textId="77777777" w:rsidR="004C1228" w:rsidRPr="0026742C" w:rsidRDefault="004C1228" w:rsidP="004C1228">
      <w:pPr>
        <w:pStyle w:val="paragraph"/>
        <w:shd w:val="clear" w:color="auto" w:fill="FFFFFF"/>
        <w:spacing w:before="0" w:beforeAutospacing="0" w:after="0" w:afterAutospacing="0"/>
        <w:jc w:val="center"/>
        <w:textAlignment w:val="baseline"/>
        <w:rPr>
          <w:rFonts w:asciiTheme="minorHAnsi" w:hAnsiTheme="minorHAnsi" w:cstheme="minorHAnsi"/>
        </w:rPr>
      </w:pPr>
      <w:r w:rsidRPr="0026742C">
        <w:rPr>
          <w:rStyle w:val="normaltextrun"/>
          <w:rFonts w:asciiTheme="minorHAnsi" w:hAnsiTheme="minorHAnsi" w:cstheme="minorHAnsi"/>
          <w:color w:val="000000"/>
        </w:rPr>
        <w:t>At Cadmore End we will strive to apply our Christian and British values, complemented by our small-school benefits; balancing each child's educational, pastoral and emotional needs to deliver an exceptional, personalised experience, enabling them to flourish in our family and in the future.</w:t>
      </w:r>
      <w:r w:rsidRPr="0026742C">
        <w:rPr>
          <w:rStyle w:val="eop"/>
          <w:rFonts w:asciiTheme="minorHAnsi" w:eastAsiaTheme="majorEastAsia" w:hAnsiTheme="minorHAnsi" w:cstheme="minorHAnsi"/>
          <w:color w:val="000000"/>
        </w:rPr>
        <w:t> </w:t>
      </w:r>
    </w:p>
    <w:p w14:paraId="44B251B4" w14:textId="77777777" w:rsidR="004C1228" w:rsidRPr="004C1228" w:rsidRDefault="004C1228" w:rsidP="004C1228">
      <w:pPr>
        <w:rPr>
          <w:rFonts w:asciiTheme="minorHAnsi" w:hAnsiTheme="minorHAnsi" w:cstheme="minorHAnsi"/>
          <w:noProof/>
          <w:szCs w:val="20"/>
        </w:rPr>
      </w:pPr>
    </w:p>
    <w:p w14:paraId="158A1C11" w14:textId="77777777" w:rsidR="00413823" w:rsidRPr="004C1228" w:rsidRDefault="00413823" w:rsidP="00413823">
      <w:pPr>
        <w:pStyle w:val="Heading1"/>
        <w:rPr>
          <w:rFonts w:asciiTheme="minorHAnsi" w:hAnsiTheme="minorHAnsi" w:cstheme="minorHAnsi"/>
          <w:color w:val="auto"/>
        </w:rPr>
      </w:pPr>
      <w:bookmarkStart w:id="0" w:name="_Toc494184732"/>
      <w:r w:rsidRPr="004C1228">
        <w:rPr>
          <w:rFonts w:asciiTheme="minorHAnsi" w:hAnsiTheme="minorHAnsi" w:cstheme="minorHAnsi"/>
          <w:color w:val="auto"/>
        </w:rPr>
        <w:t>1. Aims</w:t>
      </w:r>
      <w:bookmarkEnd w:id="0"/>
    </w:p>
    <w:p w14:paraId="1EA15DD5" w14:textId="77777777" w:rsidR="00413823" w:rsidRPr="004C1228" w:rsidRDefault="00413823" w:rsidP="00413823">
      <w:pPr>
        <w:rPr>
          <w:rFonts w:asciiTheme="minorHAnsi" w:hAnsiTheme="minorHAnsi" w:cstheme="minorHAnsi"/>
        </w:rPr>
      </w:pPr>
      <w:r w:rsidRPr="004C1228">
        <w:rPr>
          <w:rFonts w:asciiTheme="minorHAnsi" w:hAnsiTheme="minorHAnsi" w:cstheme="minorHAnsi"/>
        </w:rPr>
        <w:t>This policy aims to ensure:</w:t>
      </w:r>
    </w:p>
    <w:p w14:paraId="675495F9"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That children access a broad and balanced curriculum that gives them the broad range of knowledge and skills needed for good progress through school and life</w:t>
      </w:r>
    </w:p>
    <w:p w14:paraId="583B2465"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Quality and consistency in teaching and learning so that every child makes good progress and no child gets left behind</w:t>
      </w:r>
    </w:p>
    <w:p w14:paraId="47D0208D" w14:textId="77777777" w:rsidR="00413823" w:rsidRPr="004C1228" w:rsidRDefault="006365F6"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A c</w:t>
      </w:r>
      <w:r w:rsidR="00413823" w:rsidRPr="004C1228">
        <w:rPr>
          <w:rFonts w:asciiTheme="minorHAnsi" w:hAnsiTheme="minorHAnsi" w:cstheme="minorHAnsi"/>
        </w:rPr>
        <w:t xml:space="preserve">lose working </w:t>
      </w:r>
      <w:r w:rsidR="00100505" w:rsidRPr="004C1228">
        <w:rPr>
          <w:rFonts w:asciiTheme="minorHAnsi" w:hAnsiTheme="minorHAnsi" w:cstheme="minorHAnsi"/>
        </w:rPr>
        <w:t xml:space="preserve">partnership </w:t>
      </w:r>
      <w:r w:rsidR="00413823" w:rsidRPr="004C1228">
        <w:rPr>
          <w:rFonts w:asciiTheme="minorHAnsi" w:hAnsiTheme="minorHAnsi" w:cstheme="minorHAnsi"/>
        </w:rPr>
        <w:t xml:space="preserve">between </w:t>
      </w:r>
      <w:r w:rsidR="00100505" w:rsidRPr="004C1228">
        <w:rPr>
          <w:rFonts w:asciiTheme="minorHAnsi" w:hAnsiTheme="minorHAnsi" w:cstheme="minorHAnsi"/>
        </w:rPr>
        <w:t xml:space="preserve">staff </w:t>
      </w:r>
      <w:r w:rsidR="00413823" w:rsidRPr="004C1228">
        <w:rPr>
          <w:rFonts w:asciiTheme="minorHAnsi" w:hAnsiTheme="minorHAnsi" w:cstheme="minorHAnsi"/>
        </w:rPr>
        <w:t>and parents and/or carers</w:t>
      </w:r>
    </w:p>
    <w:p w14:paraId="6F2F6ABF"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Every child is included and supported through equality of opportunity and anti-discriminatory practice</w:t>
      </w:r>
    </w:p>
    <w:p w14:paraId="6214A5A7" w14:textId="2A19721C" w:rsidR="00413823" w:rsidRDefault="00413823" w:rsidP="00413823">
      <w:pPr>
        <w:pStyle w:val="Heading1"/>
        <w:rPr>
          <w:rFonts w:asciiTheme="minorHAnsi" w:hAnsiTheme="minorHAnsi" w:cstheme="minorHAnsi"/>
          <w:color w:val="auto"/>
        </w:rPr>
      </w:pPr>
      <w:bookmarkStart w:id="1" w:name="_Toc494184733"/>
      <w:r w:rsidRPr="004C1228">
        <w:rPr>
          <w:rFonts w:asciiTheme="minorHAnsi" w:hAnsiTheme="minorHAnsi" w:cstheme="minorHAnsi"/>
          <w:color w:val="auto"/>
        </w:rPr>
        <w:t>2. Legislation</w:t>
      </w:r>
      <w:bookmarkEnd w:id="1"/>
    </w:p>
    <w:p w14:paraId="2757F92A" w14:textId="77777777" w:rsidR="00890AD6" w:rsidRPr="00890AD6" w:rsidRDefault="00890AD6" w:rsidP="00890AD6">
      <w:pPr>
        <w:spacing w:after="0" w:line="300" w:lineRule="atLeast"/>
        <w:rPr>
          <w:rFonts w:asciiTheme="minorHAnsi" w:eastAsia="Times New Roman" w:hAnsiTheme="minorHAnsi" w:cstheme="minorHAnsi"/>
          <w:szCs w:val="20"/>
          <w:lang w:val="en-GB" w:eastAsia="en-GB"/>
        </w:rPr>
      </w:pPr>
      <w:r w:rsidRPr="00890AD6">
        <w:rPr>
          <w:rFonts w:asciiTheme="minorHAnsi" w:eastAsia="Times New Roman" w:hAnsiTheme="minorHAnsi" w:cstheme="minorHAnsi"/>
          <w:szCs w:val="20"/>
          <w:lang w:val="en-GB" w:eastAsia="en-GB"/>
        </w:rPr>
        <w:t xml:space="preserve">This policy is based on the requirements of the </w:t>
      </w:r>
      <w:r w:rsidRPr="00890AD6">
        <w:rPr>
          <w:rFonts w:asciiTheme="minorHAnsi" w:eastAsia="Times New Roman" w:hAnsiTheme="minorHAnsi" w:cstheme="minorHAnsi"/>
          <w:b/>
          <w:bCs/>
          <w:szCs w:val="20"/>
          <w:u w:val="single"/>
          <w:lang w:val="en-GB" w:eastAsia="en-GB"/>
        </w:rPr>
        <w:t>Statutory Framework for the Early Years Foundation Stage (EYFS)</w:t>
      </w:r>
      <w:r w:rsidRPr="00890AD6">
        <w:rPr>
          <w:rFonts w:asciiTheme="minorHAnsi" w:eastAsia="Times New Roman" w:hAnsiTheme="minorHAnsi" w:cstheme="minorHAnsi"/>
          <w:b/>
          <w:bCs/>
          <w:szCs w:val="20"/>
          <w:lang w:val="en-GB" w:eastAsia="en-GB"/>
        </w:rPr>
        <w:t xml:space="preserve"> </w:t>
      </w:r>
      <w:r w:rsidRPr="00890AD6">
        <w:rPr>
          <w:rFonts w:asciiTheme="minorHAnsi" w:eastAsia="Times New Roman" w:hAnsiTheme="minorHAnsi" w:cstheme="minorHAnsi"/>
          <w:b/>
          <w:bCs/>
          <w:szCs w:val="20"/>
          <w:u w:val="single"/>
          <w:lang w:val="en-GB" w:eastAsia="en-GB"/>
        </w:rPr>
        <w:t>effective from September 2025</w:t>
      </w:r>
      <w:r w:rsidRPr="00890AD6">
        <w:rPr>
          <w:rFonts w:asciiTheme="minorHAnsi" w:eastAsia="Times New Roman" w:hAnsiTheme="minorHAnsi" w:cstheme="minorHAnsi"/>
          <w:szCs w:val="20"/>
          <w:lang w:val="en-GB" w:eastAsia="en-GB"/>
        </w:rPr>
        <w:t>, together with relevant guidance from the Department for Education and Buckinghamshire Council.</w:t>
      </w:r>
    </w:p>
    <w:p w14:paraId="2D3B7437" w14:textId="77777777" w:rsidR="00890AD6" w:rsidRPr="00890AD6" w:rsidRDefault="00890AD6" w:rsidP="00890AD6">
      <w:pPr>
        <w:pStyle w:val="6Abstract"/>
        <w:rPr>
          <w:lang w:val="en-GB"/>
        </w:rPr>
      </w:pPr>
    </w:p>
    <w:p w14:paraId="3BA9B189" w14:textId="77777777" w:rsidR="00413823" w:rsidRPr="004C1228" w:rsidRDefault="00413823" w:rsidP="00413823">
      <w:pPr>
        <w:pStyle w:val="Heading1"/>
        <w:rPr>
          <w:rFonts w:asciiTheme="minorHAnsi" w:hAnsiTheme="minorHAnsi" w:cstheme="minorHAnsi"/>
          <w:color w:val="auto"/>
        </w:rPr>
      </w:pPr>
      <w:bookmarkStart w:id="2" w:name="_Toc494184734"/>
      <w:r w:rsidRPr="004C1228">
        <w:rPr>
          <w:rFonts w:asciiTheme="minorHAnsi" w:hAnsiTheme="minorHAnsi" w:cstheme="minorHAnsi"/>
          <w:color w:val="auto"/>
        </w:rPr>
        <w:t>3. Structure of the EYFS</w:t>
      </w:r>
      <w:bookmarkEnd w:id="2"/>
    </w:p>
    <w:p w14:paraId="06348FDC" w14:textId="498F073E" w:rsidR="00413823" w:rsidRPr="004C1228" w:rsidRDefault="36FC2723" w:rsidP="3A0DA4B0">
      <w:pPr>
        <w:pStyle w:val="Caption1"/>
        <w:rPr>
          <w:rFonts w:asciiTheme="minorHAnsi" w:hAnsiTheme="minorHAnsi" w:cstheme="minorHAnsi"/>
          <w:i w:val="0"/>
          <w:color w:val="auto"/>
          <w:lang w:val="en-GB"/>
        </w:rPr>
      </w:pPr>
      <w:r w:rsidRPr="004C1228">
        <w:rPr>
          <w:rFonts w:asciiTheme="minorHAnsi" w:hAnsiTheme="minorHAnsi" w:cstheme="minorHAnsi"/>
          <w:i w:val="0"/>
          <w:color w:val="auto"/>
          <w:lang w:val="en-GB"/>
        </w:rPr>
        <w:t xml:space="preserve">Our Early Years provision is for 3-5 year olds. </w:t>
      </w:r>
      <w:r w:rsidR="46932A3D" w:rsidRPr="004C1228">
        <w:rPr>
          <w:rFonts w:asciiTheme="minorHAnsi" w:hAnsiTheme="minorHAnsi" w:cstheme="minorHAnsi"/>
          <w:i w:val="0"/>
          <w:color w:val="auto"/>
          <w:lang w:val="en-GB"/>
        </w:rPr>
        <w:t xml:space="preserve">Children can </w:t>
      </w:r>
      <w:r w:rsidR="2103D3F3" w:rsidRPr="004C1228">
        <w:rPr>
          <w:rFonts w:asciiTheme="minorHAnsi" w:hAnsiTheme="minorHAnsi" w:cstheme="minorHAnsi"/>
          <w:i w:val="0"/>
          <w:color w:val="auto"/>
          <w:lang w:val="en-GB"/>
        </w:rPr>
        <w:t>enrol</w:t>
      </w:r>
      <w:r w:rsidR="46932A3D" w:rsidRPr="004C1228">
        <w:rPr>
          <w:rFonts w:asciiTheme="minorHAnsi" w:hAnsiTheme="minorHAnsi" w:cstheme="minorHAnsi"/>
          <w:i w:val="0"/>
          <w:color w:val="auto"/>
          <w:lang w:val="en-GB"/>
        </w:rPr>
        <w:t xml:space="preserve"> at our Nursery from the term following their third birthday. We offer</w:t>
      </w:r>
      <w:r w:rsidR="164E99BC" w:rsidRPr="004C1228">
        <w:rPr>
          <w:rFonts w:asciiTheme="minorHAnsi" w:hAnsiTheme="minorHAnsi" w:cstheme="minorHAnsi"/>
          <w:i w:val="0"/>
          <w:color w:val="auto"/>
          <w:lang w:val="en-GB"/>
        </w:rPr>
        <w:t xml:space="preserve"> nursery children</w:t>
      </w:r>
      <w:r w:rsidR="46932A3D" w:rsidRPr="004C1228">
        <w:rPr>
          <w:rFonts w:asciiTheme="minorHAnsi" w:hAnsiTheme="minorHAnsi" w:cstheme="minorHAnsi"/>
          <w:i w:val="0"/>
          <w:color w:val="auto"/>
          <w:lang w:val="en-GB"/>
        </w:rPr>
        <w:t xml:space="preserve"> 15 hours and 30 hours to those </w:t>
      </w:r>
      <w:r w:rsidR="0B1A73B1" w:rsidRPr="004C1228">
        <w:rPr>
          <w:rFonts w:asciiTheme="minorHAnsi" w:hAnsiTheme="minorHAnsi" w:cstheme="minorHAnsi"/>
          <w:i w:val="0"/>
          <w:color w:val="auto"/>
          <w:lang w:val="en-GB"/>
        </w:rPr>
        <w:t>families that are eligible. Please</w:t>
      </w:r>
      <w:r w:rsidR="58418761" w:rsidRPr="004C1228">
        <w:rPr>
          <w:rFonts w:asciiTheme="minorHAnsi" w:hAnsiTheme="minorHAnsi" w:cstheme="minorHAnsi"/>
          <w:i w:val="0"/>
          <w:color w:val="auto"/>
          <w:lang w:val="en-GB"/>
        </w:rPr>
        <w:t xml:space="preserve"> see our admissions </w:t>
      </w:r>
      <w:r w:rsidR="31C6E1CF" w:rsidRPr="004C1228">
        <w:rPr>
          <w:rFonts w:asciiTheme="minorHAnsi" w:hAnsiTheme="minorHAnsi" w:cstheme="minorHAnsi"/>
          <w:i w:val="0"/>
          <w:color w:val="auto"/>
          <w:lang w:val="en-GB"/>
        </w:rPr>
        <w:t>p</w:t>
      </w:r>
      <w:r w:rsidR="58418761" w:rsidRPr="004C1228">
        <w:rPr>
          <w:rFonts w:asciiTheme="minorHAnsi" w:hAnsiTheme="minorHAnsi" w:cstheme="minorHAnsi"/>
          <w:i w:val="0"/>
          <w:color w:val="auto"/>
          <w:lang w:val="en-GB"/>
        </w:rPr>
        <w:t>olicy for further information.</w:t>
      </w:r>
    </w:p>
    <w:p w14:paraId="41C0BBFC" w14:textId="77777777" w:rsidR="00413823" w:rsidRPr="004C1228" w:rsidRDefault="00413823" w:rsidP="00413823">
      <w:pPr>
        <w:pStyle w:val="Heading1"/>
        <w:rPr>
          <w:rFonts w:asciiTheme="minorHAnsi" w:hAnsiTheme="minorHAnsi" w:cstheme="minorHAnsi"/>
          <w:color w:val="auto"/>
        </w:rPr>
      </w:pPr>
      <w:bookmarkStart w:id="3" w:name="_Toc494184735"/>
      <w:r w:rsidRPr="004C1228">
        <w:rPr>
          <w:rFonts w:asciiTheme="minorHAnsi" w:hAnsiTheme="minorHAnsi" w:cstheme="minorHAnsi"/>
          <w:color w:val="auto"/>
        </w:rPr>
        <w:t>4. Curriculum</w:t>
      </w:r>
      <w:bookmarkEnd w:id="3"/>
    </w:p>
    <w:p w14:paraId="5A9A286E" w14:textId="77777777" w:rsidR="00890AD6" w:rsidRPr="00890AD6" w:rsidRDefault="00890AD6" w:rsidP="00890AD6">
      <w:pPr>
        <w:spacing w:after="0" w:line="300" w:lineRule="atLeast"/>
        <w:rPr>
          <w:rFonts w:asciiTheme="minorHAnsi" w:eastAsia="Times New Roman" w:hAnsiTheme="minorHAnsi" w:cstheme="minorHAnsi"/>
          <w:szCs w:val="20"/>
          <w:lang w:val="en-GB" w:eastAsia="en-GB"/>
        </w:rPr>
      </w:pPr>
      <w:r w:rsidRPr="00890AD6">
        <w:rPr>
          <w:rFonts w:asciiTheme="minorHAnsi" w:eastAsia="Times New Roman" w:hAnsiTheme="minorHAnsi" w:cstheme="minorHAnsi"/>
          <w:szCs w:val="20"/>
          <w:lang w:val="en-GB" w:eastAsia="en-GB"/>
        </w:rPr>
        <w:t>Our Early Years Foundation Stage (EYFS) provision follows the curriculum as outlined in the current EYFS Statutory Framework.</w:t>
      </w:r>
    </w:p>
    <w:p w14:paraId="0A1CD3D8" w14:textId="77777777" w:rsidR="00890AD6" w:rsidRDefault="00890AD6" w:rsidP="00413823">
      <w:pPr>
        <w:rPr>
          <w:rFonts w:asciiTheme="minorHAnsi" w:hAnsiTheme="minorHAnsi" w:cstheme="minorHAnsi"/>
          <w:lang w:val="en-GB"/>
        </w:rPr>
      </w:pPr>
    </w:p>
    <w:p w14:paraId="3302FFD3" w14:textId="4A967BEB"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 xml:space="preserve">The EYFS framework includes 7 areas of learning and development that are equally important and inter-connected. However, 3 areas known as the prime areas are seen as particularly important for igniting curiosity and enthusiasm for learning, and for building children’s capacity to learn, form relationships and thrive. </w:t>
      </w:r>
    </w:p>
    <w:p w14:paraId="52A9B4A0" w14:textId="77777777" w:rsidR="00890AD6" w:rsidRDefault="00890AD6" w:rsidP="00413823">
      <w:pPr>
        <w:rPr>
          <w:rFonts w:asciiTheme="minorHAnsi" w:hAnsiTheme="minorHAnsi" w:cstheme="minorHAnsi"/>
          <w:lang w:val="en-GB"/>
        </w:rPr>
      </w:pPr>
    </w:p>
    <w:p w14:paraId="6D7F5F75" w14:textId="77777777" w:rsidR="00890AD6" w:rsidRDefault="00890AD6" w:rsidP="00413823">
      <w:pPr>
        <w:rPr>
          <w:rFonts w:asciiTheme="minorHAnsi" w:hAnsiTheme="minorHAnsi" w:cstheme="minorHAnsi"/>
          <w:lang w:val="en-GB"/>
        </w:rPr>
      </w:pPr>
    </w:p>
    <w:p w14:paraId="0998A051" w14:textId="538341C7"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lastRenderedPageBreak/>
        <w:t>The prime areas are:</w:t>
      </w:r>
    </w:p>
    <w:p w14:paraId="565A87D6"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Communication and language</w:t>
      </w:r>
    </w:p>
    <w:p w14:paraId="7719025F"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Physical development</w:t>
      </w:r>
    </w:p>
    <w:p w14:paraId="5043CB0F" w14:textId="2A673FCB" w:rsidR="00413823" w:rsidRPr="004C1228" w:rsidRDefault="00413823" w:rsidP="19141EB4">
      <w:pPr>
        <w:pStyle w:val="ListParagraph"/>
        <w:numPr>
          <w:ilvl w:val="0"/>
          <w:numId w:val="18"/>
        </w:numPr>
        <w:spacing w:before="120" w:after="160" w:line="259" w:lineRule="auto"/>
        <w:ind w:left="567" w:hanging="283"/>
        <w:rPr>
          <w:rFonts w:asciiTheme="minorHAnsi" w:hAnsiTheme="minorHAnsi" w:cstheme="minorBidi"/>
          <w:lang w:val="en-GB"/>
        </w:rPr>
      </w:pPr>
      <w:r w:rsidRPr="19141EB4">
        <w:rPr>
          <w:rFonts w:asciiTheme="minorHAnsi" w:hAnsiTheme="minorHAnsi" w:cstheme="minorBidi"/>
        </w:rPr>
        <w:t xml:space="preserve">Personal, social and emotional development </w:t>
      </w:r>
    </w:p>
    <w:p w14:paraId="4F5A43B0" w14:textId="77777777"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The prime areas are strengthened and applied through 4 specific areas:</w:t>
      </w:r>
    </w:p>
    <w:p w14:paraId="7FD2AE12"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Literacy</w:t>
      </w:r>
    </w:p>
    <w:p w14:paraId="361F2393"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Mathematics</w:t>
      </w:r>
    </w:p>
    <w:p w14:paraId="45E5D739"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Understanding the world</w:t>
      </w:r>
    </w:p>
    <w:p w14:paraId="3B0DB5EF" w14:textId="77777777" w:rsidR="00413823" w:rsidRPr="004C1228" w:rsidRDefault="00413823" w:rsidP="00413823">
      <w:pPr>
        <w:pStyle w:val="ListParagraph"/>
        <w:numPr>
          <w:ilvl w:val="0"/>
          <w:numId w:val="18"/>
        </w:numPr>
        <w:spacing w:before="120"/>
        <w:ind w:left="567" w:hanging="283"/>
        <w:contextualSpacing w:val="0"/>
        <w:rPr>
          <w:rFonts w:asciiTheme="minorHAnsi" w:hAnsiTheme="minorHAnsi" w:cstheme="minorHAnsi"/>
        </w:rPr>
      </w:pPr>
      <w:r w:rsidRPr="004C1228">
        <w:rPr>
          <w:rFonts w:asciiTheme="minorHAnsi" w:hAnsiTheme="minorHAnsi" w:cstheme="minorHAnsi"/>
        </w:rPr>
        <w:t>Expressive arts and design</w:t>
      </w:r>
    </w:p>
    <w:p w14:paraId="21C3AD67" w14:textId="1084E6CD" w:rsidR="00413823" w:rsidRDefault="00413823" w:rsidP="00413823">
      <w:pPr>
        <w:rPr>
          <w:rFonts w:asciiTheme="minorHAnsi" w:hAnsiTheme="minorHAnsi" w:cstheme="minorHAnsi"/>
          <w:b/>
          <w:bCs/>
          <w:sz w:val="22"/>
          <w:szCs w:val="22"/>
        </w:rPr>
      </w:pPr>
      <w:r w:rsidRPr="004C1228">
        <w:rPr>
          <w:rFonts w:asciiTheme="minorHAnsi" w:hAnsiTheme="minorHAnsi" w:cstheme="minorHAnsi"/>
          <w:b/>
          <w:bCs/>
          <w:sz w:val="22"/>
          <w:szCs w:val="22"/>
        </w:rPr>
        <w:t xml:space="preserve">4.1 Planning </w:t>
      </w:r>
    </w:p>
    <w:p w14:paraId="6E649F30"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 carefully designed two-year long-term plan aims to reflect and enhance the cultural capital of our cohort. Our curriculum and learning environment are shaped by the school's vision and our rural setting, which is utilised extensively through planned learning opportunities, including regular use of our Forest School provision.</w:t>
      </w:r>
    </w:p>
    <w:p w14:paraId="253BDF96"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Staff plan activities and experiences that enable children to develop and learn effectively. To support this, practitioners working with the youngest children place a strong emphasis on the three prime areas of learning.</w:t>
      </w:r>
    </w:p>
    <w:p w14:paraId="04FD4DBF"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Staff take account of each child's individual needs, interests and stage of development and use this information to provide challenging, engaging and enjoyable learning experiences. Where a child has a special educational need or disability (SEND), staff work closely with parents, the SENDCO and, where appropriate, external agencies to ensure that appropriate support and provision are in place.</w:t>
      </w:r>
    </w:p>
    <w:p w14:paraId="049C3A1C"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When planning and guiding children's learning, staff consider the different ways in which children learn and reflect these within their practice. Teaching and learning are informed by the Characteristics of Effective Teaching and Learning:</w:t>
      </w:r>
    </w:p>
    <w:p w14:paraId="786DED9B" w14:textId="77777777" w:rsidR="00087C20" w:rsidRPr="00087C20" w:rsidRDefault="00087C20" w:rsidP="00087C20">
      <w:pPr>
        <w:numPr>
          <w:ilvl w:val="0"/>
          <w:numId w:val="20"/>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Playing and exploring – engagement</w:t>
      </w:r>
    </w:p>
    <w:p w14:paraId="2C413E4F" w14:textId="77777777" w:rsidR="00087C20" w:rsidRPr="00087C20" w:rsidRDefault="00087C20" w:rsidP="00087C20">
      <w:pPr>
        <w:numPr>
          <w:ilvl w:val="0"/>
          <w:numId w:val="20"/>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Active learning – motivation</w:t>
      </w:r>
    </w:p>
    <w:p w14:paraId="5E001EDC" w14:textId="77777777" w:rsidR="00087C20" w:rsidRPr="00087C20" w:rsidRDefault="00087C20" w:rsidP="00087C20">
      <w:pPr>
        <w:numPr>
          <w:ilvl w:val="0"/>
          <w:numId w:val="20"/>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Creating and thinking critically – thinking</w:t>
      </w:r>
    </w:p>
    <w:p w14:paraId="2705D5D7" w14:textId="057DAF26" w:rsidR="00413823" w:rsidRDefault="00413823" w:rsidP="00413823">
      <w:pPr>
        <w:rPr>
          <w:rFonts w:asciiTheme="minorHAnsi" w:hAnsiTheme="minorHAnsi" w:cstheme="minorHAnsi"/>
          <w:b/>
          <w:bCs/>
          <w:sz w:val="22"/>
          <w:szCs w:val="22"/>
        </w:rPr>
      </w:pPr>
      <w:r w:rsidRPr="004C1228">
        <w:rPr>
          <w:rFonts w:asciiTheme="minorHAnsi" w:hAnsiTheme="minorHAnsi" w:cstheme="minorHAnsi"/>
          <w:b/>
          <w:bCs/>
          <w:sz w:val="22"/>
          <w:szCs w:val="22"/>
        </w:rPr>
        <w:t>4.2 Teaching</w:t>
      </w:r>
    </w:p>
    <w:p w14:paraId="595B1B40"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t>Each area of learning and development is delivered through planned, purposeful play and a balance of adult-led and child-initiated activities. Staff respond to children's emerging needs and interests, guiding their development through warm, positive interactions and high-quality teaching.</w:t>
      </w:r>
    </w:p>
    <w:p w14:paraId="17314350"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t xml:space="preserve">Our school vision, </w:t>
      </w:r>
      <w:r w:rsidRPr="00087C20">
        <w:rPr>
          <w:rStyle w:val="Emphasis"/>
          <w:rFonts w:asciiTheme="minorHAnsi" w:hAnsiTheme="minorHAnsi" w:cstheme="minorHAnsi"/>
          <w:sz w:val="20"/>
          <w:szCs w:val="20"/>
        </w:rPr>
        <w:t>'From small beginnings come great things'</w:t>
      </w:r>
      <w:r w:rsidRPr="00087C20">
        <w:rPr>
          <w:rFonts w:asciiTheme="minorHAnsi" w:hAnsiTheme="minorHAnsi" w:cstheme="minorHAnsi"/>
          <w:sz w:val="20"/>
          <w:szCs w:val="20"/>
        </w:rPr>
        <w:t>, is embedded throughout our provision and reflected in the positive relationships we build with every child. We provide a personalised curriculum that seeks to meet individual needs, build on children's strengths and address any gaps in learning or development.</w:t>
      </w:r>
    </w:p>
    <w:p w14:paraId="57F01E77"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t>Staff continually observe, assess and adapt learning experiences to ensure that all children are supported and challenged appropriately. Through effective questioning, modelling and interaction, practitioners extend children's thinking and promote independence, curiosity and resilience.</w:t>
      </w:r>
    </w:p>
    <w:p w14:paraId="31CDA33B" w14:textId="77777777" w:rsidR="00087C20" w:rsidRPr="00087C20" w:rsidRDefault="00087C20" w:rsidP="00087C20">
      <w:pPr>
        <w:pStyle w:val="NormalWeb"/>
        <w:spacing w:line="300" w:lineRule="atLeast"/>
        <w:rPr>
          <w:rFonts w:asciiTheme="minorHAnsi" w:hAnsiTheme="minorHAnsi" w:cstheme="minorHAnsi"/>
          <w:sz w:val="20"/>
          <w:szCs w:val="20"/>
        </w:rPr>
      </w:pPr>
      <w:r w:rsidRPr="00087C20">
        <w:rPr>
          <w:rFonts w:asciiTheme="minorHAnsi" w:hAnsiTheme="minorHAnsi" w:cstheme="minorHAnsi"/>
          <w:sz w:val="20"/>
          <w:szCs w:val="20"/>
        </w:rPr>
        <w:lastRenderedPageBreak/>
        <w:t>As children grow and develop, the balance of learning gradually shifts towards a greater proportion of adult-led activities, helping them develop the knowledge, skills and behaviours needed for a successful transition to Year 1 and more formal learning.</w:t>
      </w:r>
    </w:p>
    <w:p w14:paraId="74534612" w14:textId="77777777" w:rsidR="00087C20" w:rsidRDefault="00413823" w:rsidP="00087C20">
      <w:pPr>
        <w:pStyle w:val="Heading1"/>
        <w:rPr>
          <w:rFonts w:asciiTheme="minorHAnsi" w:hAnsiTheme="minorHAnsi" w:cstheme="minorHAnsi"/>
          <w:color w:val="auto"/>
        </w:rPr>
      </w:pPr>
      <w:bookmarkStart w:id="4" w:name="_Toc494184736"/>
      <w:r w:rsidRPr="004C1228">
        <w:rPr>
          <w:rFonts w:asciiTheme="minorHAnsi" w:hAnsiTheme="minorHAnsi" w:cstheme="minorHAnsi"/>
          <w:color w:val="auto"/>
        </w:rPr>
        <w:t>5. Assessment</w:t>
      </w:r>
      <w:bookmarkEnd w:id="4"/>
    </w:p>
    <w:p w14:paraId="61A26125" w14:textId="252E17C9" w:rsidR="00087C20" w:rsidRPr="00087C20" w:rsidRDefault="00087C20" w:rsidP="00087C20">
      <w:pPr>
        <w:pStyle w:val="Heading1"/>
        <w:rPr>
          <w:rFonts w:asciiTheme="minorHAnsi" w:hAnsiTheme="minorHAnsi" w:cstheme="minorHAnsi"/>
          <w:b w:val="0"/>
          <w:color w:val="auto"/>
          <w:sz w:val="20"/>
          <w:szCs w:val="20"/>
        </w:rPr>
      </w:pPr>
      <w:r w:rsidRPr="00087C20">
        <w:rPr>
          <w:rFonts w:asciiTheme="minorHAnsi" w:eastAsia="Times New Roman" w:hAnsiTheme="minorHAnsi" w:cstheme="minorHAnsi"/>
          <w:b w:val="0"/>
          <w:color w:val="auto"/>
          <w:sz w:val="20"/>
          <w:szCs w:val="20"/>
          <w:lang w:eastAsia="en-GB"/>
        </w:rPr>
        <w:t xml:space="preserve">At </w:t>
      </w:r>
      <w:proofErr w:type="spellStart"/>
      <w:r w:rsidRPr="00087C20">
        <w:rPr>
          <w:rFonts w:asciiTheme="minorHAnsi" w:eastAsia="Times New Roman" w:hAnsiTheme="minorHAnsi" w:cstheme="minorHAnsi"/>
          <w:b w:val="0"/>
          <w:color w:val="auto"/>
          <w:sz w:val="20"/>
          <w:szCs w:val="20"/>
          <w:lang w:eastAsia="en-GB"/>
        </w:rPr>
        <w:t>Cadmore</w:t>
      </w:r>
      <w:proofErr w:type="spellEnd"/>
      <w:r w:rsidRPr="00087C20">
        <w:rPr>
          <w:rFonts w:asciiTheme="minorHAnsi" w:eastAsia="Times New Roman" w:hAnsiTheme="minorHAnsi" w:cstheme="minorHAnsi"/>
          <w:b w:val="0"/>
          <w:color w:val="auto"/>
          <w:sz w:val="20"/>
          <w:szCs w:val="20"/>
          <w:lang w:eastAsia="en-GB"/>
        </w:rPr>
        <w:t xml:space="preserve"> End School, ongoing assessment is an integral part of the learning and development process. Staff observe children regularly to identify their level of achievement, interests and learning styles. These observations are used to inform assessment and shape future planning. Staff also take account of observations and information shared by parents and carers through the online platform </w:t>
      </w:r>
      <w:r w:rsidRPr="00087C20">
        <w:rPr>
          <w:rFonts w:asciiTheme="minorHAnsi" w:eastAsia="Times New Roman" w:hAnsiTheme="minorHAnsi" w:cstheme="minorHAnsi"/>
          <w:b w:val="0"/>
          <w:i/>
          <w:iCs/>
          <w:color w:val="auto"/>
          <w:sz w:val="20"/>
          <w:szCs w:val="20"/>
          <w:lang w:eastAsia="en-GB"/>
        </w:rPr>
        <w:t>Evidence Me</w:t>
      </w:r>
      <w:r w:rsidRPr="00087C20">
        <w:rPr>
          <w:rFonts w:asciiTheme="minorHAnsi" w:eastAsia="Times New Roman" w:hAnsiTheme="minorHAnsi" w:cstheme="minorHAnsi"/>
          <w:b w:val="0"/>
          <w:color w:val="auto"/>
          <w:sz w:val="20"/>
          <w:szCs w:val="20"/>
          <w:lang w:eastAsia="en-GB"/>
        </w:rPr>
        <w:t>.</w:t>
      </w:r>
    </w:p>
    <w:p w14:paraId="2D75BF0E"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Within the first six weeks of a child starting Reception, staff will administer the Reception Baseline Assessment (RBA) alongside their own professional assessments and observations.</w:t>
      </w:r>
    </w:p>
    <w:p w14:paraId="192F442B"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At the end of the EYFS, practitioners complete the EYFS Profile for each child. Children are assessed against the Early Learning Goals and classified as either:</w:t>
      </w:r>
    </w:p>
    <w:p w14:paraId="4556F56B" w14:textId="77777777" w:rsidR="00087C20" w:rsidRPr="00087C20" w:rsidRDefault="00087C20" w:rsidP="00087C20">
      <w:pPr>
        <w:numPr>
          <w:ilvl w:val="0"/>
          <w:numId w:val="21"/>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bCs/>
          <w:szCs w:val="20"/>
          <w:lang w:val="en-GB" w:eastAsia="en-GB"/>
        </w:rPr>
        <w:t>Expected</w:t>
      </w:r>
      <w:r w:rsidRPr="00087C20">
        <w:rPr>
          <w:rFonts w:asciiTheme="minorHAnsi" w:eastAsia="Times New Roman" w:hAnsiTheme="minorHAnsi" w:cstheme="minorHAnsi"/>
          <w:szCs w:val="20"/>
          <w:lang w:val="en-GB" w:eastAsia="en-GB"/>
        </w:rPr>
        <w:t xml:space="preserve"> – meeting the expected level of development</w:t>
      </w:r>
    </w:p>
    <w:p w14:paraId="3411F4DF" w14:textId="77777777" w:rsidR="00087C20" w:rsidRPr="00087C20" w:rsidRDefault="00087C20" w:rsidP="00087C20">
      <w:pPr>
        <w:numPr>
          <w:ilvl w:val="0"/>
          <w:numId w:val="21"/>
        </w:num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bCs/>
          <w:szCs w:val="20"/>
          <w:lang w:val="en-GB" w:eastAsia="en-GB"/>
        </w:rPr>
        <w:t>Emerging</w:t>
      </w:r>
      <w:r w:rsidRPr="00087C20">
        <w:rPr>
          <w:rFonts w:asciiTheme="minorHAnsi" w:eastAsia="Times New Roman" w:hAnsiTheme="minorHAnsi" w:cstheme="minorHAnsi"/>
          <w:szCs w:val="20"/>
          <w:lang w:val="en-GB" w:eastAsia="en-GB"/>
        </w:rPr>
        <w:t xml:space="preserve"> – not yet reaching the expected level of development</w:t>
      </w:r>
    </w:p>
    <w:p w14:paraId="2FEBD12D"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The EYFS Profile is informed by ongoing observations, assessment information and discussions with parents and carers. The outcomes are shared with parents and carers and support a smooth transition into Key Stage 1.</w:t>
      </w:r>
    </w:p>
    <w:p w14:paraId="04C46DBD" w14:textId="77777777" w:rsidR="00087C20" w:rsidRPr="00087C20" w:rsidRDefault="00087C20" w:rsidP="00087C20">
      <w:pPr>
        <w:spacing w:before="100" w:beforeAutospacing="1" w:after="100" w:afterAutospacing="1" w:line="300" w:lineRule="atLeast"/>
        <w:rPr>
          <w:rFonts w:asciiTheme="minorHAnsi" w:eastAsia="Times New Roman" w:hAnsiTheme="minorHAnsi" w:cstheme="minorHAnsi"/>
          <w:szCs w:val="20"/>
          <w:lang w:val="en-GB" w:eastAsia="en-GB"/>
        </w:rPr>
      </w:pPr>
      <w:r w:rsidRPr="00087C20">
        <w:rPr>
          <w:rFonts w:asciiTheme="minorHAnsi" w:eastAsia="Times New Roman" w:hAnsiTheme="minorHAnsi" w:cstheme="minorHAnsi"/>
          <w:szCs w:val="20"/>
          <w:lang w:val="en-GB" w:eastAsia="en-GB"/>
        </w:rPr>
        <w:t>Assessment judgements are moderated internally and, where appropriate, in partnership with local schools to ensure consistency and accuracy. EYFS Profile data is submitted to Buckinghamshire Council in accordance with statutory requirements.</w:t>
      </w:r>
    </w:p>
    <w:p w14:paraId="016A0498" w14:textId="544138D1" w:rsidR="00413823" w:rsidRPr="004C1228" w:rsidRDefault="00413823" w:rsidP="00413823">
      <w:pPr>
        <w:pStyle w:val="Heading1"/>
        <w:rPr>
          <w:rFonts w:asciiTheme="minorHAnsi" w:hAnsiTheme="minorHAnsi" w:cstheme="minorHAnsi"/>
          <w:color w:val="auto"/>
        </w:rPr>
      </w:pPr>
      <w:bookmarkStart w:id="5" w:name="_Toc494184737"/>
      <w:r w:rsidRPr="004C1228">
        <w:rPr>
          <w:rFonts w:asciiTheme="minorHAnsi" w:hAnsiTheme="minorHAnsi" w:cstheme="minorHAnsi"/>
          <w:color w:val="auto"/>
        </w:rPr>
        <w:t>6. Working with parents</w:t>
      </w:r>
      <w:bookmarkEnd w:id="5"/>
    </w:p>
    <w:p w14:paraId="0FD8A087" w14:textId="7AAC93E9"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 xml:space="preserve">We recognise that children learn and develop well when there is a strong partnership between </w:t>
      </w:r>
      <w:r w:rsidR="00100505" w:rsidRPr="004C1228">
        <w:rPr>
          <w:rFonts w:asciiTheme="minorHAnsi" w:hAnsiTheme="minorHAnsi" w:cstheme="minorHAnsi"/>
          <w:lang w:val="en-GB"/>
        </w:rPr>
        <w:t xml:space="preserve">staff </w:t>
      </w:r>
      <w:r w:rsidRPr="004C1228">
        <w:rPr>
          <w:rFonts w:asciiTheme="minorHAnsi" w:hAnsiTheme="minorHAnsi" w:cstheme="minorHAnsi"/>
          <w:lang w:val="en-GB"/>
        </w:rPr>
        <w:t>and parents and/or carers.</w:t>
      </w:r>
      <w:r w:rsidR="1A180255" w:rsidRPr="004C1228">
        <w:rPr>
          <w:rFonts w:asciiTheme="minorHAnsi" w:hAnsiTheme="minorHAnsi" w:cstheme="minorHAnsi"/>
          <w:lang w:val="en-GB"/>
        </w:rPr>
        <w:t xml:space="preserve"> We believe in an ‘open door policy’</w:t>
      </w:r>
      <w:r w:rsidR="0BC548D2" w:rsidRPr="004C1228">
        <w:rPr>
          <w:rFonts w:asciiTheme="minorHAnsi" w:hAnsiTheme="minorHAnsi" w:cstheme="minorHAnsi"/>
          <w:lang w:val="en-GB"/>
        </w:rPr>
        <w:t xml:space="preserve"> with i</w:t>
      </w:r>
      <w:r w:rsidR="15EA9FCA" w:rsidRPr="004C1228">
        <w:rPr>
          <w:rFonts w:asciiTheme="minorHAnsi" w:hAnsiTheme="minorHAnsi" w:cstheme="minorHAnsi"/>
          <w:lang w:val="en-GB"/>
        </w:rPr>
        <w:t>nformal discussions tak</w:t>
      </w:r>
      <w:r w:rsidR="548F84FB" w:rsidRPr="004C1228">
        <w:rPr>
          <w:rFonts w:asciiTheme="minorHAnsi" w:hAnsiTheme="minorHAnsi" w:cstheme="minorHAnsi"/>
          <w:lang w:val="en-GB"/>
        </w:rPr>
        <w:t>ing</w:t>
      </w:r>
      <w:r w:rsidR="15EA9FCA" w:rsidRPr="004C1228">
        <w:rPr>
          <w:rFonts w:asciiTheme="minorHAnsi" w:hAnsiTheme="minorHAnsi" w:cstheme="minorHAnsi"/>
          <w:lang w:val="en-GB"/>
        </w:rPr>
        <w:t xml:space="preserve"> place on a daily basis at drop off and collection times</w:t>
      </w:r>
      <w:r w:rsidR="4D8762A5" w:rsidRPr="004C1228">
        <w:rPr>
          <w:rFonts w:asciiTheme="minorHAnsi" w:hAnsiTheme="minorHAnsi" w:cstheme="minorHAnsi"/>
          <w:lang w:val="en-GB"/>
        </w:rPr>
        <w:t>.</w:t>
      </w:r>
    </w:p>
    <w:p w14:paraId="198C01E7" w14:textId="2835DD0B" w:rsidR="00413823" w:rsidRPr="004C1228" w:rsidRDefault="00413823" w:rsidP="00413823">
      <w:pPr>
        <w:rPr>
          <w:rFonts w:asciiTheme="minorHAnsi" w:hAnsiTheme="minorHAnsi" w:cstheme="minorHAnsi"/>
          <w:lang w:val="en-GB"/>
        </w:rPr>
      </w:pPr>
      <w:r w:rsidRPr="004C1228">
        <w:rPr>
          <w:rFonts w:asciiTheme="minorHAnsi" w:hAnsiTheme="minorHAnsi" w:cstheme="minorHAnsi"/>
          <w:lang w:val="en-GB"/>
        </w:rPr>
        <w:t>Parents and/or carers are kept up to date with their child’s progress and development</w:t>
      </w:r>
      <w:r w:rsidR="60F83A96" w:rsidRPr="004C1228">
        <w:rPr>
          <w:rFonts w:asciiTheme="minorHAnsi" w:hAnsiTheme="minorHAnsi" w:cstheme="minorHAnsi"/>
          <w:lang w:val="en-GB"/>
        </w:rPr>
        <w:t xml:space="preserve"> at </w:t>
      </w:r>
      <w:r w:rsidR="37A3519E" w:rsidRPr="004C1228">
        <w:rPr>
          <w:rFonts w:asciiTheme="minorHAnsi" w:hAnsiTheme="minorHAnsi" w:cstheme="minorHAnsi"/>
          <w:lang w:val="en-GB"/>
        </w:rPr>
        <w:t>regular</w:t>
      </w:r>
      <w:r w:rsidR="60F83A96" w:rsidRPr="004C1228">
        <w:rPr>
          <w:rFonts w:asciiTheme="minorHAnsi" w:hAnsiTheme="minorHAnsi" w:cstheme="minorHAnsi"/>
          <w:lang w:val="en-GB"/>
        </w:rPr>
        <w:t xml:space="preserve"> parent and teacher consultations</w:t>
      </w:r>
      <w:r w:rsidRPr="004C1228">
        <w:rPr>
          <w:rFonts w:asciiTheme="minorHAnsi" w:hAnsiTheme="minorHAnsi" w:cstheme="minorHAnsi"/>
          <w:lang w:val="en-GB"/>
        </w:rPr>
        <w:t>. The progress check and EYFS profile helps to provide parents and/or carers with a well-rounded picture of their child’s knowledge, understanding and abilities.</w:t>
      </w:r>
      <w:r w:rsidR="324CB0D2" w:rsidRPr="004C1228">
        <w:rPr>
          <w:rFonts w:asciiTheme="minorHAnsi" w:hAnsiTheme="minorHAnsi" w:cstheme="minorHAnsi"/>
          <w:lang w:val="en-GB"/>
        </w:rPr>
        <w:t xml:space="preserve"> We share observations and achievements with parents</w:t>
      </w:r>
      <w:r w:rsidR="64A89B5D" w:rsidRPr="004C1228">
        <w:rPr>
          <w:rFonts w:asciiTheme="minorHAnsi" w:hAnsiTheme="minorHAnsi" w:cstheme="minorHAnsi"/>
          <w:lang w:val="en-GB"/>
        </w:rPr>
        <w:t xml:space="preserve"> and carers</w:t>
      </w:r>
      <w:r w:rsidR="324CB0D2" w:rsidRPr="004C1228">
        <w:rPr>
          <w:rFonts w:asciiTheme="minorHAnsi" w:hAnsiTheme="minorHAnsi" w:cstheme="minorHAnsi"/>
          <w:lang w:val="en-GB"/>
        </w:rPr>
        <w:t xml:space="preserve"> through the online platform ‘Evidence Me’ </w:t>
      </w:r>
      <w:r w:rsidR="624089B8" w:rsidRPr="004C1228">
        <w:rPr>
          <w:rFonts w:asciiTheme="minorHAnsi" w:hAnsiTheme="minorHAnsi" w:cstheme="minorHAnsi"/>
          <w:lang w:val="en-GB"/>
        </w:rPr>
        <w:t>and encourage them to do the same.</w:t>
      </w:r>
    </w:p>
    <w:p w14:paraId="10E51378" w14:textId="7D5D9863" w:rsidR="08D3DA10" w:rsidRPr="004C1228" w:rsidRDefault="08D3DA10" w:rsidP="19141EB4">
      <w:pPr>
        <w:rPr>
          <w:rFonts w:asciiTheme="minorHAnsi" w:hAnsiTheme="minorHAnsi" w:cstheme="minorBidi"/>
          <w:lang w:val="en-GB"/>
        </w:rPr>
      </w:pPr>
      <w:r w:rsidRPr="19141EB4">
        <w:rPr>
          <w:rFonts w:asciiTheme="minorHAnsi" w:hAnsiTheme="minorHAnsi" w:cstheme="minorBidi"/>
          <w:lang w:val="en-GB"/>
        </w:rPr>
        <w:t>The school offers parent/carer workshops</w:t>
      </w:r>
      <w:r w:rsidR="65ED18CF" w:rsidRPr="19141EB4">
        <w:rPr>
          <w:rFonts w:asciiTheme="minorHAnsi" w:hAnsiTheme="minorHAnsi" w:cstheme="minorBidi"/>
          <w:lang w:val="en-GB"/>
        </w:rPr>
        <w:t xml:space="preserve"> around early phonics and mathematics</w:t>
      </w:r>
      <w:r w:rsidR="4DDF55A5" w:rsidRPr="19141EB4">
        <w:rPr>
          <w:rFonts w:asciiTheme="minorHAnsi" w:hAnsiTheme="minorHAnsi" w:cstheme="minorBidi"/>
          <w:lang w:val="en-GB"/>
        </w:rPr>
        <w:t xml:space="preserve">. Parents are </w:t>
      </w:r>
      <w:r w:rsidR="1645D070" w:rsidRPr="19141EB4">
        <w:rPr>
          <w:rFonts w:asciiTheme="minorHAnsi" w:hAnsiTheme="minorHAnsi" w:cstheme="minorBidi"/>
          <w:lang w:val="en-GB"/>
        </w:rPr>
        <w:t>given weekly updates on what their child has been learning about at school this week and suggestions are made about activities which can be done at home.  Reception children also have a reading book and reading record, where parents are encouraged to read with their child on a daily basis.</w:t>
      </w:r>
    </w:p>
    <w:p w14:paraId="125C18BE" w14:textId="77777777" w:rsidR="00B768DF" w:rsidRPr="004C1228" w:rsidRDefault="00413823" w:rsidP="00413823">
      <w:pPr>
        <w:rPr>
          <w:rFonts w:asciiTheme="minorHAnsi" w:hAnsiTheme="minorHAnsi" w:cstheme="minorHAnsi"/>
          <w:lang w:val="en-GB"/>
        </w:rPr>
      </w:pPr>
      <w:r w:rsidRPr="004C1228">
        <w:rPr>
          <w:rFonts w:asciiTheme="minorHAnsi" w:hAnsiTheme="minorHAnsi" w:cstheme="minorHAnsi"/>
          <w:lang w:val="en-GB"/>
        </w:rPr>
        <w:t>Each child is assigned a key person who helps to ensure that their learning and care is tailored to meet their needs. The key person supports parents and/or carers in guiding their child’s development at home. The key person also helps families to engage with more specialist support, if appropriate.</w:t>
      </w:r>
    </w:p>
    <w:p w14:paraId="68883679" w14:textId="77777777" w:rsidR="00413823" w:rsidRPr="004C1228" w:rsidRDefault="00413823" w:rsidP="00413823">
      <w:pPr>
        <w:pStyle w:val="Heading1"/>
        <w:rPr>
          <w:rFonts w:asciiTheme="minorHAnsi" w:hAnsiTheme="minorHAnsi" w:cstheme="minorHAnsi"/>
          <w:color w:val="auto"/>
        </w:rPr>
      </w:pPr>
      <w:bookmarkStart w:id="6" w:name="_Toc494184738"/>
      <w:r w:rsidRPr="004C1228">
        <w:rPr>
          <w:rFonts w:asciiTheme="minorHAnsi" w:hAnsiTheme="minorHAnsi" w:cstheme="minorHAnsi"/>
          <w:color w:val="auto"/>
        </w:rPr>
        <w:t>7. Safeguarding and welfare procedures</w:t>
      </w:r>
      <w:bookmarkEnd w:id="6"/>
    </w:p>
    <w:p w14:paraId="7995EB25" w14:textId="77777777" w:rsidR="00532344" w:rsidRPr="00532344" w:rsidRDefault="00532344" w:rsidP="00532344">
      <w:pPr>
        <w:rPr>
          <w:rFonts w:asciiTheme="minorHAnsi" w:hAnsiTheme="minorHAnsi" w:cstheme="minorHAnsi"/>
          <w:lang w:val="en-GB"/>
        </w:rPr>
      </w:pPr>
      <w:r w:rsidRPr="00532344">
        <w:rPr>
          <w:rFonts w:asciiTheme="minorHAnsi" w:hAnsiTheme="minorHAnsi" w:cstheme="minorHAnsi"/>
          <w:lang w:val="en-GB"/>
        </w:rPr>
        <w:t xml:space="preserve">We recognise that children learn best when they are healthy safe and secure, when their individual needs are met and when they have positive relationships with the adults caring for them. We follow safeguarding and welfare requirements to provide a welcoming, safe and stimulating environment where children are able to enjoy learning and grow in confidence. </w:t>
      </w:r>
    </w:p>
    <w:p w14:paraId="5A151570" w14:textId="295F21A7" w:rsidR="00532344" w:rsidRPr="00532344" w:rsidRDefault="00532344" w:rsidP="00532344">
      <w:pPr>
        <w:rPr>
          <w:rFonts w:asciiTheme="minorHAnsi" w:hAnsiTheme="minorHAnsi" w:cstheme="minorHAnsi"/>
          <w:lang w:val="en-GB"/>
        </w:rPr>
      </w:pPr>
      <w:r w:rsidRPr="19141EB4">
        <w:rPr>
          <w:rFonts w:asciiTheme="minorHAnsi" w:hAnsiTheme="minorHAnsi" w:cstheme="minorBidi"/>
          <w:lang w:val="en-GB"/>
        </w:rPr>
        <w:t>We make sure that the appropriate statutory staff child ratios are maintained in our setting to meet the needs of all children and ensure their safety. We take children the term after they turn 3 years. We determine ratios guided by all relevant ratio requirements and by the needs of the children within the group</w:t>
      </w:r>
    </w:p>
    <w:p w14:paraId="3D28E072" w14:textId="22DA7A0F" w:rsidR="0A4DA84D" w:rsidRDefault="00EC0D0A" w:rsidP="19141EB4">
      <w:pPr>
        <w:spacing w:line="259" w:lineRule="auto"/>
      </w:pPr>
      <w:r>
        <w:rPr>
          <w:rFonts w:asciiTheme="minorHAnsi" w:hAnsiTheme="minorHAnsi" w:cstheme="minorBidi"/>
          <w:lang w:val="en-GB"/>
        </w:rPr>
        <w:lastRenderedPageBreak/>
        <w:t>All</w:t>
      </w:r>
      <w:r w:rsidR="0A4DA84D" w:rsidRPr="19141EB4">
        <w:rPr>
          <w:rFonts w:asciiTheme="minorHAnsi" w:hAnsiTheme="minorHAnsi" w:cstheme="minorBidi"/>
          <w:lang w:val="en-GB"/>
        </w:rPr>
        <w:t xml:space="preserve"> Early Years </w:t>
      </w:r>
      <w:r>
        <w:rPr>
          <w:rFonts w:asciiTheme="minorHAnsi" w:hAnsiTheme="minorHAnsi" w:cstheme="minorBidi"/>
          <w:lang w:val="en-GB"/>
        </w:rPr>
        <w:t>staff hold a current</w:t>
      </w:r>
      <w:r w:rsidR="0A4DA84D" w:rsidRPr="19141EB4">
        <w:rPr>
          <w:rFonts w:asciiTheme="minorHAnsi" w:hAnsiTheme="minorHAnsi" w:cstheme="minorBidi"/>
          <w:lang w:val="en-GB"/>
        </w:rPr>
        <w:t xml:space="preserve"> paediatric first-aid </w:t>
      </w:r>
      <w:r>
        <w:rPr>
          <w:rFonts w:asciiTheme="minorHAnsi" w:hAnsiTheme="minorHAnsi" w:cstheme="minorBidi"/>
          <w:lang w:val="en-GB"/>
        </w:rPr>
        <w:t>qualification</w:t>
      </w:r>
      <w:r w:rsidR="0A4DA84D" w:rsidRPr="19141EB4">
        <w:rPr>
          <w:rFonts w:asciiTheme="minorHAnsi" w:hAnsiTheme="minorHAnsi" w:cstheme="minorBidi"/>
          <w:lang w:val="en-GB"/>
        </w:rPr>
        <w:t xml:space="preserve"> and this is refreshed every 3 years.</w:t>
      </w:r>
    </w:p>
    <w:p w14:paraId="2246819F" w14:textId="2D99BCB3" w:rsidR="002D2CA6" w:rsidRPr="004C1228" w:rsidRDefault="002D2CA6" w:rsidP="00413823">
      <w:pPr>
        <w:rPr>
          <w:rFonts w:asciiTheme="minorHAnsi" w:hAnsiTheme="minorHAnsi" w:cstheme="minorHAnsi"/>
        </w:rPr>
      </w:pPr>
      <w:r w:rsidRPr="004C1228">
        <w:rPr>
          <w:rFonts w:asciiTheme="minorHAnsi" w:hAnsiTheme="minorHAnsi" w:cstheme="minorHAnsi"/>
        </w:rPr>
        <w:t xml:space="preserve">We promote good oral health, as well as good health in general, </w:t>
      </w:r>
      <w:r w:rsidR="007B78CA" w:rsidRPr="004C1228">
        <w:rPr>
          <w:rFonts w:asciiTheme="minorHAnsi" w:hAnsiTheme="minorHAnsi" w:cstheme="minorHAnsi"/>
        </w:rPr>
        <w:t>in the early years</w:t>
      </w:r>
      <w:r w:rsidRPr="004C1228">
        <w:rPr>
          <w:rFonts w:asciiTheme="minorHAnsi" w:hAnsiTheme="minorHAnsi" w:cstheme="minorHAnsi"/>
        </w:rPr>
        <w:t xml:space="preserve"> by talking to children about:</w:t>
      </w:r>
    </w:p>
    <w:p w14:paraId="41930FC0" w14:textId="0D6631AD" w:rsidR="002D2CA6" w:rsidRPr="00FE332D" w:rsidRDefault="002D2CA6" w:rsidP="002D2CA6">
      <w:pPr>
        <w:pStyle w:val="Bulletedcopylevel2"/>
        <w:rPr>
          <w:rFonts w:asciiTheme="minorHAnsi" w:hAnsiTheme="minorHAnsi" w:cstheme="minorHAnsi"/>
        </w:rPr>
      </w:pPr>
      <w:r w:rsidRPr="00FE332D">
        <w:rPr>
          <w:rFonts w:asciiTheme="minorHAnsi" w:hAnsiTheme="minorHAnsi" w:cstheme="minorHAnsi"/>
        </w:rPr>
        <w:t>The effects of eating too many s</w:t>
      </w:r>
      <w:r w:rsidR="00F650E5">
        <w:rPr>
          <w:rFonts w:asciiTheme="minorHAnsi" w:hAnsiTheme="minorHAnsi" w:cstheme="minorHAnsi"/>
        </w:rPr>
        <w:t>ugary foods and drinks</w:t>
      </w:r>
    </w:p>
    <w:p w14:paraId="79CA6EA3" w14:textId="77777777" w:rsidR="002D2CA6" w:rsidRPr="00FE332D" w:rsidRDefault="002D2CA6" w:rsidP="002D2CA6">
      <w:pPr>
        <w:pStyle w:val="Bulletedcopylevel2"/>
        <w:rPr>
          <w:rFonts w:asciiTheme="minorHAnsi" w:hAnsiTheme="minorHAnsi" w:cstheme="minorHAnsi"/>
        </w:rPr>
      </w:pPr>
      <w:r w:rsidRPr="00FE332D">
        <w:rPr>
          <w:rFonts w:asciiTheme="minorHAnsi" w:hAnsiTheme="minorHAnsi" w:cstheme="minorHAnsi"/>
        </w:rPr>
        <w:t>The importance of brushing your teeth</w:t>
      </w:r>
    </w:p>
    <w:p w14:paraId="26A5BAE3" w14:textId="6C0B033B" w:rsidR="2F4FFC8F" w:rsidRPr="004C1228" w:rsidRDefault="2F4FFC8F" w:rsidP="3A0DA4B0">
      <w:pPr>
        <w:pStyle w:val="Bulletedcopylevel2"/>
        <w:rPr>
          <w:rFonts w:asciiTheme="minorHAnsi" w:hAnsiTheme="minorHAnsi" w:cstheme="minorHAnsi"/>
        </w:rPr>
      </w:pPr>
      <w:r w:rsidRPr="00FE332D">
        <w:rPr>
          <w:rFonts w:asciiTheme="minorHAnsi" w:hAnsiTheme="minorHAnsi" w:cstheme="minorHAnsi"/>
        </w:rPr>
        <w:t>Taking</w:t>
      </w:r>
      <w:r w:rsidRPr="004C1228">
        <w:rPr>
          <w:rFonts w:asciiTheme="minorHAnsi" w:hAnsiTheme="minorHAnsi" w:cstheme="minorHAnsi"/>
        </w:rPr>
        <w:t xml:space="preserve"> part in regular physical activity</w:t>
      </w:r>
    </w:p>
    <w:p w14:paraId="37C01818" w14:textId="09AF8ED3" w:rsidR="2F4FFC8F" w:rsidRPr="004C1228" w:rsidRDefault="2F4FFC8F" w:rsidP="3A0DA4B0">
      <w:pPr>
        <w:pStyle w:val="Bulletedcopylevel2"/>
        <w:rPr>
          <w:rFonts w:asciiTheme="minorHAnsi" w:hAnsiTheme="minorHAnsi" w:cstheme="minorHAnsi"/>
        </w:rPr>
      </w:pPr>
      <w:r w:rsidRPr="004C1228">
        <w:rPr>
          <w:rFonts w:asciiTheme="minorHAnsi" w:hAnsiTheme="minorHAnsi" w:cstheme="minorHAnsi"/>
        </w:rPr>
        <w:t>Importance of healthy eating</w:t>
      </w:r>
    </w:p>
    <w:p w14:paraId="4309383D" w14:textId="09EF9BD4" w:rsidR="2F4FFC8F" w:rsidRPr="004C1228" w:rsidRDefault="2F4FFC8F" w:rsidP="3A0DA4B0">
      <w:pPr>
        <w:pStyle w:val="Bulletedcopylevel2"/>
        <w:rPr>
          <w:rFonts w:asciiTheme="minorHAnsi" w:hAnsiTheme="minorHAnsi" w:cstheme="minorHAnsi"/>
        </w:rPr>
      </w:pPr>
      <w:r w:rsidRPr="004C1228">
        <w:rPr>
          <w:rFonts w:asciiTheme="minorHAnsi" w:hAnsiTheme="minorHAnsi" w:cstheme="minorHAnsi"/>
        </w:rPr>
        <w:t>Sensible amounts of screen time</w:t>
      </w:r>
    </w:p>
    <w:p w14:paraId="7CDFBA8D" w14:textId="104E8FCA" w:rsidR="2F4FFC8F" w:rsidRPr="004C1228" w:rsidRDefault="2F4FFC8F" w:rsidP="3A0DA4B0">
      <w:pPr>
        <w:pStyle w:val="Bulletedcopylevel2"/>
        <w:rPr>
          <w:rFonts w:asciiTheme="minorHAnsi" w:hAnsiTheme="minorHAnsi" w:cstheme="minorHAnsi"/>
        </w:rPr>
      </w:pPr>
      <w:r w:rsidRPr="004C1228">
        <w:rPr>
          <w:rFonts w:asciiTheme="minorHAnsi" w:hAnsiTheme="minorHAnsi" w:cstheme="minorHAnsi"/>
        </w:rPr>
        <w:t>Having a good sleep routine</w:t>
      </w:r>
    </w:p>
    <w:p w14:paraId="72919C98" w14:textId="33B3177B" w:rsidR="2F4FFC8F" w:rsidRPr="004C1228" w:rsidRDefault="00F650E5" w:rsidP="3A0DA4B0">
      <w:pPr>
        <w:pStyle w:val="Bulletedcopylevel2"/>
        <w:rPr>
          <w:rFonts w:asciiTheme="minorHAnsi" w:hAnsiTheme="minorHAnsi" w:cstheme="minorHAnsi"/>
        </w:rPr>
      </w:pPr>
      <w:r>
        <w:rPr>
          <w:rFonts w:asciiTheme="minorHAnsi" w:hAnsiTheme="minorHAnsi" w:cstheme="minorHAnsi"/>
        </w:rPr>
        <w:t xml:space="preserve">How to keep </w:t>
      </w:r>
      <w:r w:rsidR="00EC0D0A">
        <w:rPr>
          <w:rFonts w:asciiTheme="minorHAnsi" w:hAnsiTheme="minorHAnsi" w:cstheme="minorHAnsi"/>
        </w:rPr>
        <w:t xml:space="preserve">themselves </w:t>
      </w:r>
      <w:r w:rsidR="00EC0D0A" w:rsidRPr="004C1228">
        <w:rPr>
          <w:rFonts w:asciiTheme="minorHAnsi" w:hAnsiTheme="minorHAnsi" w:cstheme="minorHAnsi"/>
        </w:rPr>
        <w:t>safe</w:t>
      </w:r>
      <w:r w:rsidR="2F4FFC8F" w:rsidRPr="004C1228">
        <w:rPr>
          <w:rFonts w:asciiTheme="minorHAnsi" w:hAnsiTheme="minorHAnsi" w:cstheme="minorHAnsi"/>
        </w:rPr>
        <w:t xml:space="preserve"> </w:t>
      </w:r>
      <w:r w:rsidR="00EC0D0A">
        <w:rPr>
          <w:rFonts w:asciiTheme="minorHAnsi" w:hAnsiTheme="minorHAnsi" w:cstheme="minorHAnsi"/>
        </w:rPr>
        <w:t xml:space="preserve">as a </w:t>
      </w:r>
      <w:r w:rsidR="2F4FFC8F" w:rsidRPr="004C1228">
        <w:rPr>
          <w:rFonts w:asciiTheme="minorHAnsi" w:hAnsiTheme="minorHAnsi" w:cstheme="minorHAnsi"/>
        </w:rPr>
        <w:t>pedestrian</w:t>
      </w:r>
    </w:p>
    <w:p w14:paraId="158A51DD" w14:textId="376A3B13" w:rsidR="002D2CA6" w:rsidRDefault="002D2CA6" w:rsidP="002D2CA6">
      <w:pPr>
        <w:pStyle w:val="1bodycopy10pt"/>
        <w:rPr>
          <w:rFonts w:asciiTheme="minorHAnsi" w:hAnsiTheme="minorHAnsi" w:cstheme="minorHAnsi"/>
        </w:rPr>
      </w:pPr>
      <w:r w:rsidRPr="004C1228">
        <w:rPr>
          <w:rFonts w:asciiTheme="minorHAnsi" w:hAnsiTheme="minorHAnsi" w:cstheme="minorHAnsi"/>
        </w:rPr>
        <w:t xml:space="preserve">We follow </w:t>
      </w:r>
      <w:hyperlink r:id="rId13">
        <w:r w:rsidRPr="004C1228">
          <w:rPr>
            <w:rStyle w:val="Hyperlink"/>
            <w:rFonts w:asciiTheme="minorHAnsi" w:hAnsiTheme="minorHAnsi" w:cstheme="minorHAnsi"/>
            <w:color w:val="auto"/>
          </w:rPr>
          <w:t>statutory guidance</w:t>
        </w:r>
      </w:hyperlink>
      <w:r w:rsidRPr="004C1228">
        <w:rPr>
          <w:rFonts w:asciiTheme="minorHAnsi" w:hAnsiTheme="minorHAnsi" w:cstheme="minorHAnsi"/>
        </w:rPr>
        <w:t xml:space="preserve"> </w:t>
      </w:r>
      <w:r w:rsidR="002D151F" w:rsidRPr="004C1228">
        <w:rPr>
          <w:rFonts w:asciiTheme="minorHAnsi" w:hAnsiTheme="minorHAnsi" w:cstheme="minorHAnsi"/>
        </w:rPr>
        <w:t xml:space="preserve">for safety around </w:t>
      </w:r>
      <w:r w:rsidRPr="004C1228">
        <w:rPr>
          <w:rFonts w:asciiTheme="minorHAnsi" w:hAnsiTheme="minorHAnsi" w:cstheme="minorHAnsi"/>
        </w:rPr>
        <w:t>supervised tooth brushing.</w:t>
      </w:r>
    </w:p>
    <w:p w14:paraId="38F73B5C" w14:textId="5A4F3A09" w:rsidR="00413823" w:rsidRPr="00540487" w:rsidRDefault="006B1CC9" w:rsidP="00413823">
      <w:pPr>
        <w:rPr>
          <w:rFonts w:asciiTheme="minorHAnsi" w:hAnsiTheme="minorHAnsi" w:cstheme="minorHAnsi"/>
          <w:b/>
          <w:bCs/>
          <w:sz w:val="22"/>
          <w:szCs w:val="22"/>
        </w:rPr>
      </w:pPr>
      <w:r w:rsidRPr="00540487">
        <w:t xml:space="preserve">We follow the Department for Education's </w:t>
      </w:r>
      <w:r w:rsidRPr="00540487">
        <w:rPr>
          <w:rStyle w:val="Emphasis"/>
        </w:rPr>
        <w:t>Early Years Foundation Stage Nutrition Guidance</w:t>
      </w:r>
      <w:r w:rsidRPr="00540487">
        <w:t xml:space="preserve"> and all current guidance on safer eating to ensure that children are supervised appropriately, food is prepared safely, and the risk of choking and allergic reactions is </w:t>
      </w:r>
      <w:proofErr w:type="spellStart"/>
      <w:r w:rsidRPr="00540487">
        <w:t>minimised</w:t>
      </w:r>
      <w:proofErr w:type="spellEnd"/>
      <w:r w:rsidRPr="00540487">
        <w:t xml:space="preserve"> at all </w:t>
      </w:r>
      <w:r w:rsidR="00540487" w:rsidRPr="00540487">
        <w:t>times.</w:t>
      </w:r>
      <w:r w:rsidR="00540487" w:rsidRPr="00540487">
        <w:rPr>
          <w:rFonts w:asciiTheme="minorHAnsi" w:hAnsiTheme="minorHAnsi" w:cstheme="minorHAnsi"/>
        </w:rPr>
        <w:t xml:space="preserve"> </w:t>
      </w:r>
      <w:r w:rsidR="00540487" w:rsidRPr="00540487">
        <w:rPr>
          <w:rFonts w:asciiTheme="minorHAnsi" w:hAnsiTheme="minorHAnsi" w:cstheme="minorHAnsi"/>
          <w:sz w:val="22"/>
          <w:szCs w:val="22"/>
        </w:rPr>
        <w:t>The</w:t>
      </w:r>
      <w:r w:rsidR="002D2CA6" w:rsidRPr="00540487">
        <w:rPr>
          <w:rFonts w:asciiTheme="minorHAnsi" w:hAnsiTheme="minorHAnsi" w:cstheme="minorHAnsi"/>
          <w:sz w:val="22"/>
          <w:szCs w:val="22"/>
        </w:rPr>
        <w:t xml:space="preserve"> rest of o</w:t>
      </w:r>
      <w:r w:rsidR="00413823" w:rsidRPr="00540487">
        <w:rPr>
          <w:rFonts w:asciiTheme="minorHAnsi" w:hAnsiTheme="minorHAnsi" w:cstheme="minorHAnsi"/>
          <w:sz w:val="22"/>
          <w:szCs w:val="22"/>
        </w:rPr>
        <w:t>ur safeguarding and welfare procedures are outlined in our safeguarding policy.</w:t>
      </w:r>
      <w:bookmarkStart w:id="7" w:name="_GoBack"/>
      <w:bookmarkEnd w:id="7"/>
    </w:p>
    <w:p w14:paraId="46F9E4C8" w14:textId="77777777" w:rsidR="00413823" w:rsidRPr="004C1228" w:rsidRDefault="00413823" w:rsidP="00413823">
      <w:pPr>
        <w:pStyle w:val="Heading1"/>
        <w:rPr>
          <w:rFonts w:asciiTheme="minorHAnsi" w:hAnsiTheme="minorHAnsi" w:cstheme="minorHAnsi"/>
          <w:color w:val="auto"/>
        </w:rPr>
      </w:pPr>
      <w:bookmarkStart w:id="8" w:name="_Toc494184739"/>
      <w:r w:rsidRPr="004C1228">
        <w:rPr>
          <w:rFonts w:asciiTheme="minorHAnsi" w:hAnsiTheme="minorHAnsi" w:cstheme="minorHAnsi"/>
          <w:color w:val="auto"/>
        </w:rPr>
        <w:t>8. Monitoring arrangements</w:t>
      </w:r>
      <w:bookmarkEnd w:id="8"/>
    </w:p>
    <w:p w14:paraId="5AC0960B" w14:textId="1B059036" w:rsidR="00413823" w:rsidRPr="004C1228" w:rsidRDefault="00413823" w:rsidP="00413823">
      <w:pPr>
        <w:rPr>
          <w:rFonts w:asciiTheme="minorHAnsi" w:hAnsiTheme="minorHAnsi" w:cstheme="minorHAnsi"/>
        </w:rPr>
      </w:pPr>
      <w:r w:rsidRPr="004C1228">
        <w:rPr>
          <w:rFonts w:asciiTheme="minorHAnsi" w:hAnsiTheme="minorHAnsi" w:cstheme="minorHAnsi"/>
        </w:rPr>
        <w:t xml:space="preserve">This policy will be reviewed and approved by </w:t>
      </w:r>
      <w:r w:rsidR="004C1228">
        <w:rPr>
          <w:rFonts w:asciiTheme="minorHAnsi" w:hAnsiTheme="minorHAnsi" w:cstheme="minorHAnsi"/>
        </w:rPr>
        <w:t>the headteacher and EYFS Governor</w:t>
      </w:r>
      <w:r w:rsidRPr="004C1228">
        <w:rPr>
          <w:rFonts w:asciiTheme="minorHAnsi" w:hAnsiTheme="minorHAnsi" w:cstheme="minorHAnsi"/>
        </w:rPr>
        <w:t xml:space="preserve"> every </w:t>
      </w:r>
      <w:r w:rsidR="00FE332D">
        <w:rPr>
          <w:rFonts w:asciiTheme="minorHAnsi" w:hAnsiTheme="minorHAnsi" w:cstheme="minorHAnsi"/>
        </w:rPr>
        <w:t>couple</w:t>
      </w:r>
      <w:r w:rsidRPr="004C1228">
        <w:rPr>
          <w:rFonts w:asciiTheme="minorHAnsi" w:hAnsiTheme="minorHAnsi" w:cstheme="minorHAnsi"/>
        </w:rPr>
        <w:t xml:space="preserve"> of years. </w:t>
      </w:r>
    </w:p>
    <w:p w14:paraId="29E45970" w14:textId="77777777" w:rsidR="00413823" w:rsidRPr="004C1228" w:rsidRDefault="00413823" w:rsidP="00413823">
      <w:pPr>
        <w:rPr>
          <w:rFonts w:asciiTheme="minorHAnsi" w:hAnsiTheme="minorHAnsi" w:cstheme="minorHAnsi"/>
        </w:rPr>
      </w:pPr>
      <w:r w:rsidRPr="004C1228">
        <w:rPr>
          <w:rFonts w:asciiTheme="minorHAnsi" w:hAnsiTheme="minorHAnsi" w:cstheme="minorHAnsi"/>
        </w:rPr>
        <w:t>At every review, the policy will be shared with the governing board.</w:t>
      </w:r>
    </w:p>
    <w:p w14:paraId="07459315" w14:textId="77777777" w:rsidR="00413823" w:rsidRPr="004C1228" w:rsidRDefault="00413823" w:rsidP="00413823">
      <w:pPr>
        <w:rPr>
          <w:rFonts w:asciiTheme="minorHAnsi" w:hAnsiTheme="minorHAnsi" w:cstheme="minorHAnsi"/>
          <w:b/>
          <w:bCs/>
          <w:lang w:val="en-GB"/>
        </w:rPr>
      </w:pPr>
      <w:r w:rsidRPr="004C1228">
        <w:rPr>
          <w:rFonts w:asciiTheme="minorHAnsi" w:hAnsiTheme="minorHAnsi" w:cstheme="minorHAnsi"/>
        </w:rPr>
        <w:br w:type="page"/>
      </w:r>
    </w:p>
    <w:p w14:paraId="6CEC41DF" w14:textId="77777777" w:rsidR="00413823" w:rsidRPr="00FE332D" w:rsidRDefault="00413823" w:rsidP="00413823">
      <w:pPr>
        <w:pStyle w:val="Heading1"/>
        <w:rPr>
          <w:rFonts w:asciiTheme="minorHAnsi" w:hAnsiTheme="minorHAnsi" w:cstheme="minorHAnsi"/>
          <w:color w:val="auto"/>
          <w:sz w:val="20"/>
        </w:rPr>
      </w:pPr>
      <w:r w:rsidRPr="004C1228">
        <w:rPr>
          <w:rFonts w:asciiTheme="minorHAnsi" w:hAnsiTheme="minorHAnsi" w:cstheme="minorHAnsi"/>
          <w:color w:val="auto"/>
        </w:rPr>
        <w:lastRenderedPageBreak/>
        <w:t xml:space="preserve">Appendix 1. List of statutory policies and procedures for the EYFS </w:t>
      </w:r>
    </w:p>
    <w:p w14:paraId="405B4495" w14:textId="0EA88F71" w:rsidR="00FE332D" w:rsidRPr="00FE332D" w:rsidRDefault="00FE332D" w:rsidP="00413823">
      <w:pPr>
        <w:pStyle w:val="6Abstract"/>
        <w:rPr>
          <w:rFonts w:asciiTheme="minorHAnsi" w:hAnsiTheme="minorHAnsi" w:cstheme="minorHAnsi"/>
          <w:sz w:val="20"/>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639"/>
        <w:gridCol w:w="4965"/>
      </w:tblGrid>
      <w:tr w:rsidR="004C1228" w:rsidRPr="004C1228" w14:paraId="33FEC329" w14:textId="77777777" w:rsidTr="3A0DA4B0">
        <w:trPr>
          <w:cantSplit/>
          <w:trHeight w:val="542"/>
          <w:tblHeader/>
        </w:trPr>
        <w:tc>
          <w:tcPr>
            <w:tcW w:w="4639"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A02592C" w14:textId="77777777" w:rsidR="009D65B4" w:rsidRPr="004C1228" w:rsidRDefault="009D65B4" w:rsidP="009D65B4">
            <w:pPr>
              <w:pStyle w:val="TableHeading"/>
              <w:rPr>
                <w:rFonts w:asciiTheme="minorHAnsi" w:hAnsiTheme="minorHAnsi" w:cstheme="minorHAnsi"/>
              </w:rPr>
            </w:pPr>
            <w:r w:rsidRPr="004C1228">
              <w:rPr>
                <w:rFonts w:asciiTheme="minorHAnsi" w:hAnsiTheme="minorHAnsi" w:cstheme="minorHAnsi"/>
              </w:rPr>
              <w:t>Statutory policy or procedure for the EYFS</w:t>
            </w:r>
          </w:p>
        </w:tc>
        <w:tc>
          <w:tcPr>
            <w:tcW w:w="496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895CD3A" w14:textId="77777777" w:rsidR="009D65B4" w:rsidRPr="004C1228" w:rsidRDefault="009D65B4" w:rsidP="009D65B4">
            <w:pPr>
              <w:pStyle w:val="TableHeading"/>
              <w:rPr>
                <w:rFonts w:asciiTheme="minorHAnsi" w:hAnsiTheme="minorHAnsi" w:cstheme="minorHAnsi"/>
              </w:rPr>
            </w:pPr>
            <w:r w:rsidRPr="004C1228">
              <w:rPr>
                <w:rFonts w:asciiTheme="minorHAnsi" w:hAnsiTheme="minorHAnsi" w:cstheme="minorHAnsi"/>
              </w:rPr>
              <w:t>Where can it be found?</w:t>
            </w:r>
          </w:p>
        </w:tc>
      </w:tr>
      <w:tr w:rsidR="004C1228" w:rsidRPr="004C1228" w14:paraId="0A423156" w14:textId="77777777" w:rsidTr="3A0DA4B0">
        <w:trPr>
          <w:cantSplit/>
          <w:trHeight w:val="612"/>
        </w:trPr>
        <w:tc>
          <w:tcPr>
            <w:tcW w:w="4639" w:type="dxa"/>
            <w:shd w:val="clear" w:color="auto" w:fill="auto"/>
          </w:tcPr>
          <w:p w14:paraId="41AC2B06" w14:textId="77777777" w:rsidR="009D65B4" w:rsidRPr="004C1228" w:rsidRDefault="009D65B4" w:rsidP="009D65B4">
            <w:pPr>
              <w:pStyle w:val="Tablebodycopy"/>
              <w:rPr>
                <w:rFonts w:asciiTheme="minorHAnsi" w:hAnsiTheme="minorHAnsi" w:cstheme="minorHAnsi"/>
              </w:rPr>
            </w:pPr>
            <w:r w:rsidRPr="004C1228">
              <w:rPr>
                <w:rFonts w:asciiTheme="minorHAnsi" w:hAnsiTheme="minorHAnsi" w:cstheme="minorHAnsi"/>
              </w:rPr>
              <w:t xml:space="preserve">Safeguarding policy and procedures </w:t>
            </w:r>
          </w:p>
        </w:tc>
        <w:tc>
          <w:tcPr>
            <w:tcW w:w="4965" w:type="dxa"/>
            <w:shd w:val="clear" w:color="auto" w:fill="auto"/>
          </w:tcPr>
          <w:p w14:paraId="78599DE2" w14:textId="77777777" w:rsidR="009D65B4" w:rsidRPr="004C1228" w:rsidRDefault="4EC43EF9" w:rsidP="3A0DA4B0">
            <w:pPr>
              <w:pStyle w:val="Tablebodycopy"/>
              <w:rPr>
                <w:rFonts w:asciiTheme="minorHAnsi" w:hAnsiTheme="minorHAnsi" w:cstheme="minorHAnsi"/>
              </w:rPr>
            </w:pPr>
            <w:r w:rsidRPr="004C1228">
              <w:rPr>
                <w:rFonts w:asciiTheme="minorHAnsi" w:hAnsiTheme="minorHAnsi" w:cstheme="minorHAnsi"/>
              </w:rPr>
              <w:t>See child protection and safeguarding policy</w:t>
            </w:r>
          </w:p>
        </w:tc>
      </w:tr>
      <w:tr w:rsidR="004C1228" w:rsidRPr="004C1228" w14:paraId="19D10D99" w14:textId="77777777" w:rsidTr="3A0DA4B0">
        <w:trPr>
          <w:cantSplit/>
          <w:trHeight w:val="612"/>
        </w:trPr>
        <w:tc>
          <w:tcPr>
            <w:tcW w:w="4639" w:type="dxa"/>
            <w:shd w:val="clear" w:color="auto" w:fill="auto"/>
          </w:tcPr>
          <w:p w14:paraId="67D91B7B" w14:textId="77777777" w:rsidR="009D65B4" w:rsidRPr="004C1228" w:rsidRDefault="009D65B4" w:rsidP="009D65B4">
            <w:pPr>
              <w:pStyle w:val="Tablebodycopy"/>
              <w:rPr>
                <w:rFonts w:asciiTheme="minorHAnsi" w:hAnsiTheme="minorHAnsi" w:cstheme="minorHAnsi"/>
              </w:rPr>
            </w:pPr>
            <w:r w:rsidRPr="004C1228">
              <w:rPr>
                <w:rFonts w:asciiTheme="minorHAnsi" w:hAnsiTheme="minorHAnsi" w:cstheme="minorHAnsi"/>
              </w:rPr>
              <w:t>Procedure for responding to illness</w:t>
            </w:r>
          </w:p>
        </w:tc>
        <w:tc>
          <w:tcPr>
            <w:tcW w:w="4965" w:type="dxa"/>
            <w:shd w:val="clear" w:color="auto" w:fill="auto"/>
          </w:tcPr>
          <w:p w14:paraId="072633CE" w14:textId="77777777" w:rsidR="009D65B4" w:rsidRPr="004C1228" w:rsidRDefault="4EC43EF9" w:rsidP="3A0DA4B0">
            <w:pPr>
              <w:pStyle w:val="Tablebodycopy"/>
              <w:rPr>
                <w:rFonts w:asciiTheme="minorHAnsi" w:hAnsiTheme="minorHAnsi" w:cstheme="minorHAnsi"/>
              </w:rPr>
            </w:pPr>
            <w:r w:rsidRPr="004C1228">
              <w:rPr>
                <w:rFonts w:asciiTheme="minorHAnsi" w:hAnsiTheme="minorHAnsi" w:cstheme="minorHAnsi"/>
              </w:rPr>
              <w:t>See health and safety policy</w:t>
            </w:r>
          </w:p>
        </w:tc>
      </w:tr>
      <w:tr w:rsidR="004C1228" w:rsidRPr="004C1228" w14:paraId="2AD4EDEE" w14:textId="77777777" w:rsidTr="3A0DA4B0">
        <w:trPr>
          <w:cantSplit/>
          <w:trHeight w:val="612"/>
        </w:trPr>
        <w:tc>
          <w:tcPr>
            <w:tcW w:w="4639" w:type="dxa"/>
            <w:shd w:val="clear" w:color="auto" w:fill="auto"/>
          </w:tcPr>
          <w:p w14:paraId="25124F19" w14:textId="77777777" w:rsidR="009D65B4" w:rsidRPr="004C1228" w:rsidRDefault="009D65B4" w:rsidP="009D65B4">
            <w:pPr>
              <w:pStyle w:val="Tablebodycopy"/>
              <w:rPr>
                <w:rFonts w:asciiTheme="minorHAnsi" w:hAnsiTheme="minorHAnsi" w:cstheme="minorHAnsi"/>
              </w:rPr>
            </w:pPr>
            <w:r w:rsidRPr="004C1228">
              <w:rPr>
                <w:rFonts w:asciiTheme="minorHAnsi" w:hAnsiTheme="minorHAnsi" w:cstheme="minorHAnsi"/>
              </w:rPr>
              <w:t>Administering medicines policy</w:t>
            </w:r>
          </w:p>
        </w:tc>
        <w:tc>
          <w:tcPr>
            <w:tcW w:w="4965" w:type="dxa"/>
            <w:shd w:val="clear" w:color="auto" w:fill="auto"/>
          </w:tcPr>
          <w:p w14:paraId="12B7EA3B" w14:textId="1BDCD10A" w:rsidR="009D65B4" w:rsidRPr="004C1228" w:rsidRDefault="4EC43EF9" w:rsidP="3A0DA4B0">
            <w:pPr>
              <w:pStyle w:val="Tablebodycopy"/>
              <w:rPr>
                <w:rFonts w:asciiTheme="minorHAnsi" w:hAnsiTheme="minorHAnsi" w:cstheme="minorHAnsi"/>
              </w:rPr>
            </w:pPr>
            <w:r w:rsidRPr="004C1228">
              <w:rPr>
                <w:rFonts w:asciiTheme="minorHAnsi" w:hAnsiTheme="minorHAnsi" w:cstheme="minorHAnsi"/>
              </w:rPr>
              <w:t xml:space="preserve">See supporting </w:t>
            </w:r>
            <w:proofErr w:type="spellStart"/>
            <w:r w:rsidR="00F650E5">
              <w:rPr>
                <w:rFonts w:asciiTheme="minorHAnsi" w:hAnsiTheme="minorHAnsi" w:cstheme="minorHAnsi"/>
              </w:rPr>
              <w:t>childre</w:t>
            </w:r>
            <w:r w:rsidRPr="004C1228">
              <w:rPr>
                <w:rFonts w:asciiTheme="minorHAnsi" w:hAnsiTheme="minorHAnsi" w:cstheme="minorHAnsi"/>
              </w:rPr>
              <w:t>with</w:t>
            </w:r>
            <w:proofErr w:type="spellEnd"/>
            <w:r w:rsidRPr="004C1228">
              <w:rPr>
                <w:rFonts w:asciiTheme="minorHAnsi" w:hAnsiTheme="minorHAnsi" w:cstheme="minorHAnsi"/>
              </w:rPr>
              <w:t xml:space="preserve"> medical conditions policy</w:t>
            </w:r>
          </w:p>
        </w:tc>
      </w:tr>
      <w:tr w:rsidR="004C1228" w:rsidRPr="004C1228" w14:paraId="78A7249D" w14:textId="77777777" w:rsidTr="3A0DA4B0">
        <w:trPr>
          <w:cantSplit/>
          <w:trHeight w:val="612"/>
        </w:trPr>
        <w:tc>
          <w:tcPr>
            <w:tcW w:w="4639" w:type="dxa"/>
            <w:shd w:val="clear" w:color="auto" w:fill="auto"/>
          </w:tcPr>
          <w:p w14:paraId="1F40CF61" w14:textId="77777777" w:rsidR="009D65B4" w:rsidRPr="004C1228" w:rsidRDefault="009D65B4" w:rsidP="009D65B4">
            <w:pPr>
              <w:pStyle w:val="Text"/>
              <w:rPr>
                <w:rFonts w:asciiTheme="minorHAnsi" w:hAnsiTheme="minorHAnsi" w:cstheme="minorHAnsi"/>
              </w:rPr>
            </w:pPr>
            <w:r w:rsidRPr="004C1228">
              <w:rPr>
                <w:rFonts w:asciiTheme="minorHAnsi" w:hAnsiTheme="minorHAnsi" w:cstheme="minorHAnsi"/>
              </w:rPr>
              <w:t>Emergency evacuation procedure</w:t>
            </w:r>
          </w:p>
        </w:tc>
        <w:tc>
          <w:tcPr>
            <w:tcW w:w="4965" w:type="dxa"/>
            <w:shd w:val="clear" w:color="auto" w:fill="auto"/>
          </w:tcPr>
          <w:p w14:paraId="4248134E" w14:textId="77777777" w:rsidR="009D65B4" w:rsidRPr="004C1228" w:rsidRDefault="4EC43EF9" w:rsidP="3A0DA4B0">
            <w:pPr>
              <w:pStyle w:val="Text"/>
              <w:rPr>
                <w:rFonts w:asciiTheme="minorHAnsi" w:hAnsiTheme="minorHAnsi" w:cstheme="minorHAnsi"/>
              </w:rPr>
            </w:pPr>
            <w:r w:rsidRPr="004C1228">
              <w:rPr>
                <w:rFonts w:asciiTheme="minorHAnsi" w:hAnsiTheme="minorHAnsi" w:cstheme="minorHAnsi"/>
              </w:rPr>
              <w:t>See health and safety policy</w:t>
            </w:r>
          </w:p>
        </w:tc>
      </w:tr>
      <w:tr w:rsidR="004C1228" w:rsidRPr="004C1228" w14:paraId="0CD13BCA" w14:textId="77777777" w:rsidTr="3A0DA4B0">
        <w:trPr>
          <w:cantSplit/>
          <w:trHeight w:val="612"/>
        </w:trPr>
        <w:tc>
          <w:tcPr>
            <w:tcW w:w="4639" w:type="dxa"/>
            <w:shd w:val="clear" w:color="auto" w:fill="auto"/>
          </w:tcPr>
          <w:p w14:paraId="315FA564" w14:textId="77777777" w:rsidR="009D65B4" w:rsidRPr="004C1228" w:rsidRDefault="009D65B4" w:rsidP="009D65B4">
            <w:pPr>
              <w:pStyle w:val="Text"/>
              <w:rPr>
                <w:rFonts w:asciiTheme="minorHAnsi" w:hAnsiTheme="minorHAnsi" w:cstheme="minorHAnsi"/>
              </w:rPr>
            </w:pPr>
            <w:r w:rsidRPr="004C1228">
              <w:rPr>
                <w:rFonts w:asciiTheme="minorHAnsi" w:hAnsiTheme="minorHAnsi" w:cstheme="minorHAnsi"/>
              </w:rPr>
              <w:t>Procedure for checking the identity of visitors</w:t>
            </w:r>
          </w:p>
        </w:tc>
        <w:tc>
          <w:tcPr>
            <w:tcW w:w="4965" w:type="dxa"/>
            <w:shd w:val="clear" w:color="auto" w:fill="auto"/>
          </w:tcPr>
          <w:p w14:paraId="04364686" w14:textId="77777777" w:rsidR="009D65B4" w:rsidRPr="004C1228" w:rsidRDefault="4EC43EF9" w:rsidP="3A0DA4B0">
            <w:pPr>
              <w:pStyle w:val="Text"/>
              <w:rPr>
                <w:rFonts w:asciiTheme="minorHAnsi" w:hAnsiTheme="minorHAnsi" w:cstheme="minorHAnsi"/>
              </w:rPr>
            </w:pPr>
            <w:r w:rsidRPr="004C1228">
              <w:rPr>
                <w:rFonts w:asciiTheme="minorHAnsi" w:hAnsiTheme="minorHAnsi" w:cstheme="minorHAnsi"/>
              </w:rPr>
              <w:t>See child protection and safeguarding policy</w:t>
            </w:r>
          </w:p>
        </w:tc>
      </w:tr>
      <w:tr w:rsidR="004C1228" w:rsidRPr="004C1228" w14:paraId="5A3A9338" w14:textId="77777777" w:rsidTr="3A0DA4B0">
        <w:trPr>
          <w:cantSplit/>
          <w:trHeight w:val="612"/>
        </w:trPr>
        <w:tc>
          <w:tcPr>
            <w:tcW w:w="4639" w:type="dxa"/>
            <w:shd w:val="clear" w:color="auto" w:fill="auto"/>
          </w:tcPr>
          <w:p w14:paraId="1DE7A4FC" w14:textId="77777777" w:rsidR="009D65B4" w:rsidRPr="004C1228" w:rsidRDefault="009D65B4" w:rsidP="009D65B4">
            <w:pPr>
              <w:pStyle w:val="Text"/>
              <w:rPr>
                <w:rFonts w:asciiTheme="minorHAnsi" w:hAnsiTheme="minorHAnsi" w:cstheme="minorHAnsi"/>
              </w:rPr>
            </w:pPr>
            <w:r w:rsidRPr="004C1228">
              <w:rPr>
                <w:rFonts w:asciiTheme="minorHAnsi" w:hAnsiTheme="minorHAnsi" w:cstheme="minorHAnsi"/>
              </w:rPr>
              <w:t>Procedures for a parent failing to collect a child and for missing children</w:t>
            </w:r>
          </w:p>
        </w:tc>
        <w:tc>
          <w:tcPr>
            <w:tcW w:w="4965" w:type="dxa"/>
            <w:shd w:val="clear" w:color="auto" w:fill="auto"/>
          </w:tcPr>
          <w:p w14:paraId="0CD5A755" w14:textId="77777777" w:rsidR="009D65B4" w:rsidRPr="004C1228" w:rsidRDefault="4EC43EF9" w:rsidP="3A0DA4B0">
            <w:pPr>
              <w:pStyle w:val="Text"/>
              <w:rPr>
                <w:rFonts w:asciiTheme="minorHAnsi" w:hAnsiTheme="minorHAnsi" w:cstheme="minorHAnsi"/>
              </w:rPr>
            </w:pPr>
            <w:r w:rsidRPr="004C1228">
              <w:rPr>
                <w:rFonts w:asciiTheme="minorHAnsi" w:hAnsiTheme="minorHAnsi" w:cstheme="minorHAnsi"/>
              </w:rPr>
              <w:t>See child protection and safeguarding policy</w:t>
            </w:r>
          </w:p>
        </w:tc>
      </w:tr>
      <w:tr w:rsidR="00FE332D" w:rsidRPr="004C1228" w14:paraId="7D3318CB" w14:textId="77777777" w:rsidTr="3A0DA4B0">
        <w:trPr>
          <w:cantSplit/>
          <w:trHeight w:val="612"/>
        </w:trPr>
        <w:tc>
          <w:tcPr>
            <w:tcW w:w="4639" w:type="dxa"/>
            <w:shd w:val="clear" w:color="auto" w:fill="auto"/>
          </w:tcPr>
          <w:p w14:paraId="7B251DBC" w14:textId="77777777" w:rsidR="009D65B4" w:rsidRPr="004C1228" w:rsidRDefault="009D65B4" w:rsidP="009D65B4">
            <w:pPr>
              <w:pStyle w:val="Text"/>
              <w:rPr>
                <w:rFonts w:asciiTheme="minorHAnsi" w:hAnsiTheme="minorHAnsi" w:cstheme="minorHAnsi"/>
              </w:rPr>
            </w:pPr>
            <w:r w:rsidRPr="004C1228">
              <w:rPr>
                <w:rFonts w:asciiTheme="minorHAnsi" w:hAnsiTheme="minorHAnsi" w:cstheme="minorHAnsi"/>
              </w:rPr>
              <w:t>Procedure for dealing with concerns and complaints</w:t>
            </w:r>
          </w:p>
        </w:tc>
        <w:tc>
          <w:tcPr>
            <w:tcW w:w="4965" w:type="dxa"/>
            <w:shd w:val="clear" w:color="auto" w:fill="auto"/>
          </w:tcPr>
          <w:p w14:paraId="545499E5" w14:textId="77777777" w:rsidR="009D65B4" w:rsidRPr="004C1228" w:rsidRDefault="4EC43EF9" w:rsidP="3A0DA4B0">
            <w:pPr>
              <w:pStyle w:val="Text"/>
              <w:rPr>
                <w:rFonts w:asciiTheme="minorHAnsi" w:hAnsiTheme="minorHAnsi" w:cstheme="minorHAnsi"/>
              </w:rPr>
            </w:pPr>
            <w:r w:rsidRPr="004C1228">
              <w:rPr>
                <w:rFonts w:asciiTheme="minorHAnsi" w:hAnsiTheme="minorHAnsi" w:cstheme="minorHAnsi"/>
              </w:rPr>
              <w:t>See complaints policy</w:t>
            </w:r>
          </w:p>
        </w:tc>
      </w:tr>
    </w:tbl>
    <w:p w14:paraId="2B71A79F" w14:textId="77777777" w:rsidR="00FE332D" w:rsidRDefault="00FE332D" w:rsidP="00FE332D">
      <w:pPr>
        <w:pStyle w:val="6Abstract"/>
        <w:rPr>
          <w:rFonts w:asciiTheme="minorHAnsi" w:hAnsiTheme="minorHAnsi" w:cstheme="minorHAnsi"/>
          <w:sz w:val="20"/>
          <w:lang w:val="en-GB"/>
        </w:rPr>
      </w:pPr>
      <w:r w:rsidRPr="00FE332D">
        <w:rPr>
          <w:rFonts w:asciiTheme="minorHAnsi" w:hAnsiTheme="minorHAnsi" w:cstheme="minorHAnsi"/>
          <w:sz w:val="20"/>
          <w:lang w:val="en-GB"/>
        </w:rPr>
        <w:t xml:space="preserve">All are found on our school website </w:t>
      </w:r>
      <w:hyperlink r:id="rId14" w:history="1">
        <w:r w:rsidRPr="008D2E07">
          <w:rPr>
            <w:rStyle w:val="Hyperlink"/>
            <w:rFonts w:asciiTheme="minorHAnsi" w:hAnsiTheme="minorHAnsi" w:cstheme="minorHAnsi"/>
            <w:sz w:val="20"/>
            <w:lang w:val="en-GB"/>
          </w:rPr>
          <w:t>www.cadmoreendschool.org</w:t>
        </w:r>
      </w:hyperlink>
    </w:p>
    <w:p w14:paraId="4238384F" w14:textId="77777777" w:rsidR="00FE332D" w:rsidRDefault="00FE332D" w:rsidP="00FE332D">
      <w:pPr>
        <w:pStyle w:val="6Abstract"/>
        <w:rPr>
          <w:rFonts w:asciiTheme="minorHAnsi" w:hAnsiTheme="minorHAnsi" w:cstheme="minorHAnsi"/>
          <w:sz w:val="20"/>
          <w:szCs w:val="24"/>
          <w:lang w:val="en-GB"/>
        </w:rPr>
      </w:pPr>
    </w:p>
    <w:p w14:paraId="6DFB9E20" w14:textId="77777777" w:rsidR="007A03B3" w:rsidRPr="004C1228" w:rsidRDefault="007A03B3" w:rsidP="00DC4C0F">
      <w:pPr>
        <w:rPr>
          <w:rFonts w:asciiTheme="minorHAnsi" w:hAnsiTheme="minorHAnsi" w:cstheme="minorHAnsi"/>
        </w:rPr>
      </w:pPr>
    </w:p>
    <w:sectPr w:rsidR="007A03B3" w:rsidRPr="004C1228" w:rsidSect="00FE332D">
      <w:headerReference w:type="even" r:id="rId15"/>
      <w:headerReference w:type="default" r:id="rId16"/>
      <w:footerReference w:type="default" r:id="rId17"/>
      <w:headerReference w:type="first" r:id="rId18"/>
      <w:pgSz w:w="11900" w:h="16840" w:code="9"/>
      <w:pgMar w:top="567" w:right="1077" w:bottom="567"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8AAD9" w14:textId="77777777" w:rsidR="009238E7" w:rsidRDefault="009238E7" w:rsidP="00626EDA">
      <w:r>
        <w:separator/>
      </w:r>
    </w:p>
  </w:endnote>
  <w:endnote w:type="continuationSeparator" w:id="0">
    <w:p w14:paraId="24CDA72C" w14:textId="77777777" w:rsidR="009238E7" w:rsidRDefault="009238E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6602576"/>
      <w:docPartObj>
        <w:docPartGallery w:val="Page Numbers (Bottom of Page)"/>
        <w:docPartUnique/>
      </w:docPartObj>
    </w:sdtPr>
    <w:sdtEndPr>
      <w:rPr>
        <w:color w:val="7F7F7F" w:themeColor="background1" w:themeShade="7F"/>
        <w:spacing w:val="60"/>
      </w:rPr>
    </w:sdtEndPr>
    <w:sdtContent>
      <w:p w14:paraId="5F0CF906" w14:textId="4ABDF2F8" w:rsidR="00FE332D" w:rsidRDefault="00FE33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F0682E">
          <w:rPr>
            <w:noProof/>
          </w:rPr>
          <w:t>6</w:t>
        </w:r>
        <w:r>
          <w:rPr>
            <w:noProof/>
          </w:rPr>
          <w:fldChar w:fldCharType="end"/>
        </w:r>
        <w:r>
          <w:t xml:space="preserve"> | </w:t>
        </w:r>
        <w:r>
          <w:rPr>
            <w:color w:val="7F7F7F" w:themeColor="background1" w:themeShade="7F"/>
            <w:spacing w:val="60"/>
          </w:rPr>
          <w:t>Page</w:t>
        </w:r>
      </w:p>
    </w:sdtContent>
  </w:sdt>
  <w:p w14:paraId="207AE213" w14:textId="77777777" w:rsidR="00FE332D" w:rsidRDefault="00FE3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CC900" w14:textId="77777777" w:rsidR="009238E7" w:rsidRDefault="009238E7" w:rsidP="00626EDA">
      <w:r>
        <w:separator/>
      </w:r>
    </w:p>
  </w:footnote>
  <w:footnote w:type="continuationSeparator" w:id="0">
    <w:p w14:paraId="30D1EEE4" w14:textId="77777777" w:rsidR="009238E7" w:rsidRDefault="009238E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A66CA" w14:textId="77777777" w:rsidR="00FE3F15" w:rsidRDefault="00C422D9">
    <w:r>
      <w:rPr>
        <w:noProof/>
        <w:lang w:val="en-GB" w:eastAsia="en-GB"/>
      </w:rPr>
      <w:drawing>
        <wp:anchor distT="0" distB="0" distL="114300" distR="114300" simplePos="0" relativeHeight="251657216" behindDoc="1" locked="0" layoutInCell="1" allowOverlap="1" wp14:anchorId="28456BA7"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9238E7">
      <w:rPr>
        <w:noProof/>
      </w:rPr>
      <w:pict w14:anchorId="74B64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F29E8" w14:textId="77777777" w:rsidR="00FE3F15" w:rsidRDefault="00FE3F15"/>
  <w:p w14:paraId="3B7B4B86" w14:textId="77777777" w:rsidR="00FE3F15" w:rsidRDefault="00FE3F15"/>
  <w:p w14:paraId="3A0FF5F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F9E56" w14:textId="77777777" w:rsidR="00FE3F15" w:rsidRDefault="00FE3F15"/>
  <w:p w14:paraId="44E871BC"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6pt;height:30pt" o:bullet="t">
        <v:imagedata r:id="rId1" o:title="Tick"/>
      </v:shape>
    </w:pict>
  </w:numPicBullet>
  <w:numPicBullet w:numPicBulletId="1">
    <w:pict>
      <v:shape id="_x0000_i1051" type="#_x0000_t75" style="width:30pt;height:30pt" o:bullet="t">
        <v:imagedata r:id="rId2" o:title="Cross"/>
      </v:shape>
    </w:pict>
  </w:numPicBullet>
  <w:numPicBullet w:numPicBulletId="2">
    <w:pict>
      <v:shape id="_x0000_i1052" type="#_x0000_t75" style="width:209.4pt;height:332.4pt" o:bullet="t">
        <v:imagedata r:id="rId3" o:title="art1EF6"/>
      </v:shape>
    </w:pict>
  </w:numPicBullet>
  <w:numPicBullet w:numPicBulletId="3">
    <w:pict>
      <v:shape id="_x0000_i1053" type="#_x0000_t75" style="width:209.4pt;height:332.4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AE0DAF"/>
    <w:multiLevelType w:val="multilevel"/>
    <w:tmpl w:val="4C9C6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916CB9"/>
    <w:multiLevelType w:val="hybridMultilevel"/>
    <w:tmpl w:val="67FCB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4583F"/>
    <w:multiLevelType w:val="multilevel"/>
    <w:tmpl w:val="74D4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A42EE57E"/>
    <w:lvl w:ilvl="0" w:tplc="A4DE72A4">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2"/>
  </w:num>
  <w:num w:numId="3">
    <w:abstractNumId w:val="8"/>
  </w:num>
  <w:num w:numId="4">
    <w:abstractNumId w:val="11"/>
  </w:num>
  <w:num w:numId="5">
    <w:abstractNumId w:val="0"/>
  </w:num>
  <w:num w:numId="6">
    <w:abstractNumId w:val="5"/>
  </w:num>
  <w:num w:numId="7">
    <w:abstractNumId w:val="1"/>
  </w:num>
  <w:num w:numId="8">
    <w:abstractNumId w:val="4"/>
  </w:num>
  <w:num w:numId="9">
    <w:abstractNumId w:val="12"/>
  </w:num>
  <w:num w:numId="10">
    <w:abstractNumId w:val="8"/>
  </w:num>
  <w:num w:numId="11">
    <w:abstractNumId w:val="2"/>
  </w:num>
  <w:num w:numId="12">
    <w:abstractNumId w:val="12"/>
  </w:num>
  <w:num w:numId="13">
    <w:abstractNumId w:val="10"/>
  </w:num>
  <w:num w:numId="14">
    <w:abstractNumId w:val="11"/>
  </w:num>
  <w:num w:numId="15">
    <w:abstractNumId w:val="1"/>
  </w:num>
  <w:num w:numId="16">
    <w:abstractNumId w:val="4"/>
  </w:num>
  <w:num w:numId="17">
    <w:abstractNumId w:val="11"/>
  </w:num>
  <w:num w:numId="18">
    <w:abstractNumId w:val="9"/>
  </w:num>
  <w:num w:numId="19">
    <w:abstractNumId w:val="6"/>
  </w:num>
  <w:num w:numId="20">
    <w:abstractNumId w:val="3"/>
  </w:num>
  <w:num w:numId="2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97"/>
    <w:rsid w:val="00011D87"/>
    <w:rsid w:val="00015B1A"/>
    <w:rsid w:val="00020D06"/>
    <w:rsid w:val="0002254B"/>
    <w:rsid w:val="00026691"/>
    <w:rsid w:val="000578E4"/>
    <w:rsid w:val="00082050"/>
    <w:rsid w:val="00087C20"/>
    <w:rsid w:val="000A0F74"/>
    <w:rsid w:val="000A2FCF"/>
    <w:rsid w:val="000A569F"/>
    <w:rsid w:val="000B77E5"/>
    <w:rsid w:val="000D6968"/>
    <w:rsid w:val="000F5932"/>
    <w:rsid w:val="000F7F06"/>
    <w:rsid w:val="00100505"/>
    <w:rsid w:val="001201E4"/>
    <w:rsid w:val="001235FA"/>
    <w:rsid w:val="001275C0"/>
    <w:rsid w:val="001357C9"/>
    <w:rsid w:val="001477CD"/>
    <w:rsid w:val="001650C3"/>
    <w:rsid w:val="0017045F"/>
    <w:rsid w:val="001978C4"/>
    <w:rsid w:val="001B2301"/>
    <w:rsid w:val="001D1198"/>
    <w:rsid w:val="001E3CA3"/>
    <w:rsid w:val="00235450"/>
    <w:rsid w:val="00266977"/>
    <w:rsid w:val="00270BB1"/>
    <w:rsid w:val="00275D5E"/>
    <w:rsid w:val="002D151F"/>
    <w:rsid w:val="002D2CA6"/>
    <w:rsid w:val="002E16E7"/>
    <w:rsid w:val="002E5D89"/>
    <w:rsid w:val="002F1005"/>
    <w:rsid w:val="002F4E11"/>
    <w:rsid w:val="00323C01"/>
    <w:rsid w:val="00323EEB"/>
    <w:rsid w:val="003365A2"/>
    <w:rsid w:val="00375061"/>
    <w:rsid w:val="00390335"/>
    <w:rsid w:val="003B2EB4"/>
    <w:rsid w:val="003C0104"/>
    <w:rsid w:val="003C1D02"/>
    <w:rsid w:val="003E769F"/>
    <w:rsid w:val="003F218C"/>
    <w:rsid w:val="003F2BD9"/>
    <w:rsid w:val="003F3DF0"/>
    <w:rsid w:val="003F4C80"/>
    <w:rsid w:val="003F6230"/>
    <w:rsid w:val="003F6C5E"/>
    <w:rsid w:val="003F72C7"/>
    <w:rsid w:val="003F7B06"/>
    <w:rsid w:val="00413823"/>
    <w:rsid w:val="00422318"/>
    <w:rsid w:val="0046077F"/>
    <w:rsid w:val="00465755"/>
    <w:rsid w:val="004750A7"/>
    <w:rsid w:val="00492175"/>
    <w:rsid w:val="004944EE"/>
    <w:rsid w:val="004A61FA"/>
    <w:rsid w:val="004A7D50"/>
    <w:rsid w:val="004B05BB"/>
    <w:rsid w:val="004B226A"/>
    <w:rsid w:val="004B3C9A"/>
    <w:rsid w:val="004B5540"/>
    <w:rsid w:val="004C1228"/>
    <w:rsid w:val="004F463D"/>
    <w:rsid w:val="00510ED3"/>
    <w:rsid w:val="005127F3"/>
    <w:rsid w:val="00512916"/>
    <w:rsid w:val="00531C8C"/>
    <w:rsid w:val="00532344"/>
    <w:rsid w:val="00540487"/>
    <w:rsid w:val="00543D26"/>
    <w:rsid w:val="005475F1"/>
    <w:rsid w:val="00564CD3"/>
    <w:rsid w:val="00573834"/>
    <w:rsid w:val="00581EAD"/>
    <w:rsid w:val="00584A10"/>
    <w:rsid w:val="00590890"/>
    <w:rsid w:val="0059550C"/>
    <w:rsid w:val="00597ED1"/>
    <w:rsid w:val="0059DDA9"/>
    <w:rsid w:val="005B1D35"/>
    <w:rsid w:val="005B4650"/>
    <w:rsid w:val="005B7ADF"/>
    <w:rsid w:val="0060699E"/>
    <w:rsid w:val="0062626B"/>
    <w:rsid w:val="00626EDA"/>
    <w:rsid w:val="00633FF0"/>
    <w:rsid w:val="006365F6"/>
    <w:rsid w:val="00680CD2"/>
    <w:rsid w:val="006A0AAC"/>
    <w:rsid w:val="006A1060"/>
    <w:rsid w:val="006B1CC9"/>
    <w:rsid w:val="006D07CE"/>
    <w:rsid w:val="006F569D"/>
    <w:rsid w:val="006F741D"/>
    <w:rsid w:val="006F7E8A"/>
    <w:rsid w:val="007070A1"/>
    <w:rsid w:val="0072620F"/>
    <w:rsid w:val="00735B7D"/>
    <w:rsid w:val="00737BB2"/>
    <w:rsid w:val="00740AC8"/>
    <w:rsid w:val="00741199"/>
    <w:rsid w:val="007444FF"/>
    <w:rsid w:val="007617D7"/>
    <w:rsid w:val="00773E53"/>
    <w:rsid w:val="00785BEE"/>
    <w:rsid w:val="007A03B3"/>
    <w:rsid w:val="007B78CA"/>
    <w:rsid w:val="007C35D8"/>
    <w:rsid w:val="007C5AC9"/>
    <w:rsid w:val="007D268D"/>
    <w:rsid w:val="007E217D"/>
    <w:rsid w:val="007E6128"/>
    <w:rsid w:val="007F2F4C"/>
    <w:rsid w:val="007F788B"/>
    <w:rsid w:val="00805A94"/>
    <w:rsid w:val="0080784C"/>
    <w:rsid w:val="00810A46"/>
    <w:rsid w:val="008116A6"/>
    <w:rsid w:val="008158DC"/>
    <w:rsid w:val="008438B3"/>
    <w:rsid w:val="00844071"/>
    <w:rsid w:val="008472C3"/>
    <w:rsid w:val="0086650D"/>
    <w:rsid w:val="00874C73"/>
    <w:rsid w:val="00877394"/>
    <w:rsid w:val="00882F95"/>
    <w:rsid w:val="00887DB6"/>
    <w:rsid w:val="00890AD6"/>
    <w:rsid w:val="00893A10"/>
    <w:rsid w:val="008941E7"/>
    <w:rsid w:val="008C1253"/>
    <w:rsid w:val="008F744A"/>
    <w:rsid w:val="009122BB"/>
    <w:rsid w:val="00912A7B"/>
    <w:rsid w:val="009238E7"/>
    <w:rsid w:val="009600B4"/>
    <w:rsid w:val="00976CBA"/>
    <w:rsid w:val="00980686"/>
    <w:rsid w:val="0099114F"/>
    <w:rsid w:val="009A267F"/>
    <w:rsid w:val="009A448F"/>
    <w:rsid w:val="009B1F2D"/>
    <w:rsid w:val="009D1474"/>
    <w:rsid w:val="009D65B4"/>
    <w:rsid w:val="009E331F"/>
    <w:rsid w:val="009F40DB"/>
    <w:rsid w:val="009F66A8"/>
    <w:rsid w:val="00A466EE"/>
    <w:rsid w:val="00A62B49"/>
    <w:rsid w:val="00A91D2D"/>
    <w:rsid w:val="00AA6E73"/>
    <w:rsid w:val="00AD3666"/>
    <w:rsid w:val="00AD73B7"/>
    <w:rsid w:val="00B31135"/>
    <w:rsid w:val="00B4263C"/>
    <w:rsid w:val="00B501E5"/>
    <w:rsid w:val="00B5559F"/>
    <w:rsid w:val="00B6679E"/>
    <w:rsid w:val="00B768DF"/>
    <w:rsid w:val="00B846C2"/>
    <w:rsid w:val="00B95F60"/>
    <w:rsid w:val="00BA20A1"/>
    <w:rsid w:val="00BC19FE"/>
    <w:rsid w:val="00BE3E54"/>
    <w:rsid w:val="00BE7863"/>
    <w:rsid w:val="00C02B30"/>
    <w:rsid w:val="00C31397"/>
    <w:rsid w:val="00C33782"/>
    <w:rsid w:val="00C422D9"/>
    <w:rsid w:val="00C4731F"/>
    <w:rsid w:val="00C51C6A"/>
    <w:rsid w:val="00C8314B"/>
    <w:rsid w:val="00C91F46"/>
    <w:rsid w:val="00CC51B6"/>
    <w:rsid w:val="00CC563E"/>
    <w:rsid w:val="00CC782C"/>
    <w:rsid w:val="00CD23C4"/>
    <w:rsid w:val="00CD2BC6"/>
    <w:rsid w:val="00CD66E3"/>
    <w:rsid w:val="00CE609B"/>
    <w:rsid w:val="00CF553F"/>
    <w:rsid w:val="00D11C7E"/>
    <w:rsid w:val="00D508B4"/>
    <w:rsid w:val="00D6566E"/>
    <w:rsid w:val="00D73E8A"/>
    <w:rsid w:val="00D86752"/>
    <w:rsid w:val="00D95FA0"/>
    <w:rsid w:val="00DA43DE"/>
    <w:rsid w:val="00DA5725"/>
    <w:rsid w:val="00DA7926"/>
    <w:rsid w:val="00DA7F11"/>
    <w:rsid w:val="00DC28D6"/>
    <w:rsid w:val="00DC4C0F"/>
    <w:rsid w:val="00DC5FAC"/>
    <w:rsid w:val="00DD784C"/>
    <w:rsid w:val="00DF2653"/>
    <w:rsid w:val="00DF66B4"/>
    <w:rsid w:val="00E00085"/>
    <w:rsid w:val="00E16C97"/>
    <w:rsid w:val="00E24FDF"/>
    <w:rsid w:val="00E3210F"/>
    <w:rsid w:val="00E34CC5"/>
    <w:rsid w:val="00E36879"/>
    <w:rsid w:val="00E46931"/>
    <w:rsid w:val="00E55E89"/>
    <w:rsid w:val="00E647DF"/>
    <w:rsid w:val="00E763E4"/>
    <w:rsid w:val="00E82606"/>
    <w:rsid w:val="00E9136B"/>
    <w:rsid w:val="00EC0D0A"/>
    <w:rsid w:val="00EF22F0"/>
    <w:rsid w:val="00EF631F"/>
    <w:rsid w:val="00F02A4E"/>
    <w:rsid w:val="00F0682E"/>
    <w:rsid w:val="00F139E0"/>
    <w:rsid w:val="00F375AC"/>
    <w:rsid w:val="00F519DC"/>
    <w:rsid w:val="00F650E5"/>
    <w:rsid w:val="00F82220"/>
    <w:rsid w:val="00F84228"/>
    <w:rsid w:val="00F9563C"/>
    <w:rsid w:val="00F97695"/>
    <w:rsid w:val="00FA4EC5"/>
    <w:rsid w:val="00FE332D"/>
    <w:rsid w:val="00FE3F15"/>
    <w:rsid w:val="00FE4FB6"/>
    <w:rsid w:val="0143BAD8"/>
    <w:rsid w:val="01B9625C"/>
    <w:rsid w:val="01CF1414"/>
    <w:rsid w:val="0298C2CA"/>
    <w:rsid w:val="039C8357"/>
    <w:rsid w:val="040D53A3"/>
    <w:rsid w:val="04A3E1C5"/>
    <w:rsid w:val="05FFFBDC"/>
    <w:rsid w:val="0798F056"/>
    <w:rsid w:val="079BCC3D"/>
    <w:rsid w:val="08642FDD"/>
    <w:rsid w:val="08D3DA10"/>
    <w:rsid w:val="0A4DA84D"/>
    <w:rsid w:val="0A6F819F"/>
    <w:rsid w:val="0B1A73B1"/>
    <w:rsid w:val="0BC548D2"/>
    <w:rsid w:val="0DF40970"/>
    <w:rsid w:val="0EAEE470"/>
    <w:rsid w:val="10BC74A5"/>
    <w:rsid w:val="14CBABBE"/>
    <w:rsid w:val="152DC772"/>
    <w:rsid w:val="15EA9FCA"/>
    <w:rsid w:val="16142768"/>
    <w:rsid w:val="1645D070"/>
    <w:rsid w:val="164E99BC"/>
    <w:rsid w:val="16E30FD7"/>
    <w:rsid w:val="173D00BD"/>
    <w:rsid w:val="18694109"/>
    <w:rsid w:val="18A5B2FA"/>
    <w:rsid w:val="19141EB4"/>
    <w:rsid w:val="199E6E1B"/>
    <w:rsid w:val="1A180255"/>
    <w:rsid w:val="1ACEA2FF"/>
    <w:rsid w:val="1B24F40F"/>
    <w:rsid w:val="1BA0E1CB"/>
    <w:rsid w:val="1C77BDBB"/>
    <w:rsid w:val="1CD9F5C6"/>
    <w:rsid w:val="1CFC1060"/>
    <w:rsid w:val="1DDDF66C"/>
    <w:rsid w:val="1E04A3EC"/>
    <w:rsid w:val="1E138E1C"/>
    <w:rsid w:val="1E5BA0A6"/>
    <w:rsid w:val="1E82310F"/>
    <w:rsid w:val="2033B122"/>
    <w:rsid w:val="203A86CA"/>
    <w:rsid w:val="20559AEB"/>
    <w:rsid w:val="2103D3F3"/>
    <w:rsid w:val="22589C31"/>
    <w:rsid w:val="22FA97F6"/>
    <w:rsid w:val="23C4F3D4"/>
    <w:rsid w:val="243386F6"/>
    <w:rsid w:val="24391354"/>
    <w:rsid w:val="243D36A1"/>
    <w:rsid w:val="244E66E0"/>
    <w:rsid w:val="25516F2C"/>
    <w:rsid w:val="25D90702"/>
    <w:rsid w:val="26DC6B44"/>
    <w:rsid w:val="26EE3999"/>
    <w:rsid w:val="27CE0919"/>
    <w:rsid w:val="28A078C0"/>
    <w:rsid w:val="290E6EBF"/>
    <w:rsid w:val="29512B52"/>
    <w:rsid w:val="2EA97EEE"/>
    <w:rsid w:val="2F4FFC8F"/>
    <w:rsid w:val="3051C272"/>
    <w:rsid w:val="30FE6DFF"/>
    <w:rsid w:val="3103DBB0"/>
    <w:rsid w:val="31428575"/>
    <w:rsid w:val="31C6E1CF"/>
    <w:rsid w:val="324CB0D2"/>
    <w:rsid w:val="3300E1AF"/>
    <w:rsid w:val="33C66C9D"/>
    <w:rsid w:val="33D7BD9F"/>
    <w:rsid w:val="342AEF75"/>
    <w:rsid w:val="3564250C"/>
    <w:rsid w:val="36FC2723"/>
    <w:rsid w:val="3724EF56"/>
    <w:rsid w:val="37A3519E"/>
    <w:rsid w:val="37D86B87"/>
    <w:rsid w:val="386EC046"/>
    <w:rsid w:val="39892357"/>
    <w:rsid w:val="3A0DA4B0"/>
    <w:rsid w:val="3B40FE05"/>
    <w:rsid w:val="3BD28176"/>
    <w:rsid w:val="3C63E20B"/>
    <w:rsid w:val="3F94D38A"/>
    <w:rsid w:val="4061650F"/>
    <w:rsid w:val="433482F9"/>
    <w:rsid w:val="43B93616"/>
    <w:rsid w:val="46932A3D"/>
    <w:rsid w:val="4774553E"/>
    <w:rsid w:val="47EC4358"/>
    <w:rsid w:val="4BF39679"/>
    <w:rsid w:val="4CC87721"/>
    <w:rsid w:val="4D3E193C"/>
    <w:rsid w:val="4D85AFB4"/>
    <w:rsid w:val="4D8762A5"/>
    <w:rsid w:val="4D8F66DA"/>
    <w:rsid w:val="4DB5DD6C"/>
    <w:rsid w:val="4DDF55A5"/>
    <w:rsid w:val="4EC43EF9"/>
    <w:rsid w:val="4FBCD43B"/>
    <w:rsid w:val="50E9233B"/>
    <w:rsid w:val="51CC5F75"/>
    <w:rsid w:val="52DFF885"/>
    <w:rsid w:val="540C6FEC"/>
    <w:rsid w:val="548F84FB"/>
    <w:rsid w:val="549906CA"/>
    <w:rsid w:val="55040037"/>
    <w:rsid w:val="575CE21B"/>
    <w:rsid w:val="58418761"/>
    <w:rsid w:val="5A7F19BD"/>
    <w:rsid w:val="5CE04E32"/>
    <w:rsid w:val="5D293BED"/>
    <w:rsid w:val="5E90F1DF"/>
    <w:rsid w:val="5FABBE75"/>
    <w:rsid w:val="6017EEF4"/>
    <w:rsid w:val="60AB8FC5"/>
    <w:rsid w:val="60F83A96"/>
    <w:rsid w:val="624089B8"/>
    <w:rsid w:val="6318537F"/>
    <w:rsid w:val="64A89B5D"/>
    <w:rsid w:val="65A48BB6"/>
    <w:rsid w:val="65ED18CF"/>
    <w:rsid w:val="676EE298"/>
    <w:rsid w:val="6849E2D0"/>
    <w:rsid w:val="68D6CFA3"/>
    <w:rsid w:val="69CC8AD4"/>
    <w:rsid w:val="69DFC97C"/>
    <w:rsid w:val="6B7B99DD"/>
    <w:rsid w:val="6D176A3E"/>
    <w:rsid w:val="70E4A19E"/>
    <w:rsid w:val="7125A987"/>
    <w:rsid w:val="735349B9"/>
    <w:rsid w:val="743BD0BA"/>
    <w:rsid w:val="7A62E4FA"/>
    <w:rsid w:val="7A852D61"/>
    <w:rsid w:val="7B7C86C1"/>
    <w:rsid w:val="7C4F66A2"/>
    <w:rsid w:val="7CC648A9"/>
    <w:rsid w:val="7D7BCF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6956315"/>
  <w15:chartTrackingRefBased/>
  <w15:docId w15:val="{A0260FE7-2425-4EB0-B55C-EDE61C7C3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paragraph">
    <w:name w:val="paragraph"/>
    <w:basedOn w:val="Normal"/>
    <w:rsid w:val="004C1228"/>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4C1228"/>
  </w:style>
  <w:style w:type="character" w:customStyle="1" w:styleId="eop">
    <w:name w:val="eop"/>
    <w:basedOn w:val="DefaultParagraphFont"/>
    <w:rsid w:val="004C1228"/>
  </w:style>
  <w:style w:type="paragraph" w:styleId="NoSpacing">
    <w:name w:val="No Spacing"/>
    <w:uiPriority w:val="1"/>
    <w:qFormat/>
    <w:rsid w:val="00FE332D"/>
    <w:pPr>
      <w:widowControl w:val="0"/>
      <w:autoSpaceDE w:val="0"/>
      <w:autoSpaceDN w:val="0"/>
    </w:pPr>
    <w:rPr>
      <w:rFonts w:cs="Arial"/>
      <w:sz w:val="22"/>
      <w:szCs w:val="22"/>
      <w:lang w:eastAsia="en-GB" w:bidi="en-GB"/>
    </w:rPr>
  </w:style>
  <w:style w:type="paragraph" w:styleId="NormalWeb">
    <w:name w:val="Normal (Web)"/>
    <w:basedOn w:val="Normal"/>
    <w:uiPriority w:val="99"/>
    <w:semiHidden/>
    <w:unhideWhenUsed/>
    <w:rsid w:val="00087C20"/>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087C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94596385">
      <w:bodyDiv w:val="1"/>
      <w:marLeft w:val="0"/>
      <w:marRight w:val="0"/>
      <w:marTop w:val="0"/>
      <w:marBottom w:val="0"/>
      <w:divBdr>
        <w:top w:val="none" w:sz="0" w:space="0" w:color="auto"/>
        <w:left w:val="none" w:sz="0" w:space="0" w:color="auto"/>
        <w:bottom w:val="none" w:sz="0" w:space="0" w:color="auto"/>
        <w:right w:val="none" w:sz="0" w:space="0" w:color="auto"/>
      </w:divBdr>
      <w:divsChild>
        <w:div w:id="1171875110">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80381895">
      <w:bodyDiv w:val="1"/>
      <w:marLeft w:val="0"/>
      <w:marRight w:val="0"/>
      <w:marTop w:val="0"/>
      <w:marBottom w:val="0"/>
      <w:divBdr>
        <w:top w:val="none" w:sz="0" w:space="0" w:color="auto"/>
        <w:left w:val="none" w:sz="0" w:space="0" w:color="auto"/>
        <w:bottom w:val="none" w:sz="0" w:space="0" w:color="auto"/>
        <w:right w:val="none" w:sz="0" w:space="0" w:color="auto"/>
      </w:divBdr>
      <w:divsChild>
        <w:div w:id="781875036">
          <w:marLeft w:val="0"/>
          <w:marRight w:val="0"/>
          <w:marTop w:val="0"/>
          <w:marBottom w:val="0"/>
          <w:divBdr>
            <w:top w:val="none" w:sz="0" w:space="0" w:color="auto"/>
            <w:left w:val="none" w:sz="0" w:space="0" w:color="auto"/>
            <w:bottom w:val="none" w:sz="0" w:space="0" w:color="auto"/>
            <w:right w:val="none" w:sz="0" w:space="0" w:color="auto"/>
          </w:divBdr>
        </w:div>
      </w:divsChild>
    </w:div>
    <w:div w:id="987592792">
      <w:bodyDiv w:val="1"/>
      <w:marLeft w:val="0"/>
      <w:marRight w:val="0"/>
      <w:marTop w:val="0"/>
      <w:marBottom w:val="0"/>
      <w:divBdr>
        <w:top w:val="none" w:sz="0" w:space="0" w:color="auto"/>
        <w:left w:val="none" w:sz="0" w:space="0" w:color="auto"/>
        <w:bottom w:val="none" w:sz="0" w:space="0" w:color="auto"/>
        <w:right w:val="none" w:sz="0" w:space="0" w:color="auto"/>
      </w:divBdr>
      <w:divsChild>
        <w:div w:id="1081217740">
          <w:marLeft w:val="0"/>
          <w:marRight w:val="0"/>
          <w:marTop w:val="0"/>
          <w:marBottom w:val="0"/>
          <w:divBdr>
            <w:top w:val="none" w:sz="0" w:space="0" w:color="auto"/>
            <w:left w:val="none" w:sz="0" w:space="0" w:color="auto"/>
            <w:bottom w:val="none" w:sz="0" w:space="0" w:color="auto"/>
            <w:right w:val="none" w:sz="0" w:space="0" w:color="auto"/>
          </w:divBdr>
        </w:div>
      </w:divsChild>
    </w:div>
    <w:div w:id="1520662333">
      <w:bodyDiv w:val="1"/>
      <w:marLeft w:val="0"/>
      <w:marRight w:val="0"/>
      <w:marTop w:val="0"/>
      <w:marBottom w:val="0"/>
      <w:divBdr>
        <w:top w:val="none" w:sz="0" w:space="0" w:color="auto"/>
        <w:left w:val="none" w:sz="0" w:space="0" w:color="auto"/>
        <w:bottom w:val="none" w:sz="0" w:space="0" w:color="auto"/>
        <w:right w:val="none" w:sz="0" w:space="0" w:color="auto"/>
      </w:divBdr>
      <w:divsChild>
        <w:div w:id="1553273249">
          <w:marLeft w:val="0"/>
          <w:marRight w:val="0"/>
          <w:marTop w:val="0"/>
          <w:marBottom w:val="0"/>
          <w:divBdr>
            <w:top w:val="none" w:sz="0" w:space="0" w:color="auto"/>
            <w:left w:val="none" w:sz="0" w:space="0" w:color="auto"/>
            <w:bottom w:val="none" w:sz="0" w:space="0" w:color="auto"/>
            <w:right w:val="none" w:sz="0" w:space="0" w:color="auto"/>
          </w:divBdr>
        </w:div>
      </w:divsChild>
    </w:div>
    <w:div w:id="1689017223">
      <w:bodyDiv w:val="1"/>
      <w:marLeft w:val="0"/>
      <w:marRight w:val="0"/>
      <w:marTop w:val="0"/>
      <w:marBottom w:val="0"/>
      <w:divBdr>
        <w:top w:val="none" w:sz="0" w:space="0" w:color="auto"/>
        <w:left w:val="none" w:sz="0" w:space="0" w:color="auto"/>
        <w:bottom w:val="none" w:sz="0" w:space="0" w:color="auto"/>
        <w:right w:val="none" w:sz="0" w:space="0" w:color="auto"/>
      </w:divBdr>
      <w:divsChild>
        <w:div w:id="1282570448">
          <w:marLeft w:val="0"/>
          <w:marRight w:val="0"/>
          <w:marTop w:val="0"/>
          <w:marBottom w:val="0"/>
          <w:divBdr>
            <w:top w:val="none" w:sz="0" w:space="0" w:color="auto"/>
            <w:left w:val="none" w:sz="0" w:space="0" w:color="auto"/>
            <w:bottom w:val="none" w:sz="0" w:space="0" w:color="auto"/>
            <w:right w:val="none" w:sz="0" w:space="0" w:color="auto"/>
          </w:divBdr>
        </w:div>
      </w:divsChild>
    </w:div>
    <w:div w:id="2102339234">
      <w:bodyDiv w:val="1"/>
      <w:marLeft w:val="0"/>
      <w:marRight w:val="0"/>
      <w:marTop w:val="0"/>
      <w:marBottom w:val="0"/>
      <w:divBdr>
        <w:top w:val="none" w:sz="0" w:space="0" w:color="auto"/>
        <w:left w:val="none" w:sz="0" w:space="0" w:color="auto"/>
        <w:bottom w:val="none" w:sz="0" w:space="0" w:color="auto"/>
        <w:right w:val="none" w:sz="0" w:space="0" w:color="auto"/>
      </w:divBdr>
      <w:divsChild>
        <w:div w:id="201210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covid-19-supervised-toothbrushing-programme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admoreendschool.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20Moore\Downloads\Early%20Years%20Foundation%20Stage%20model%20poli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7" ma:contentTypeDescription="Create a new document." ma:contentTypeScope="" ma:versionID="f3093163329d14b435dcafadc902b335">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04363ee1519f3afbc6d816a693fef898"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2959E01A-27AA-49FE-946C-46FA43F7766B}">
  <ds:schemaRefs>
    <ds:schemaRef ds:uri="http://schemas.microsoft.com/office/2006/metadata/properties"/>
    <ds:schemaRef ds:uri="http://schemas.microsoft.com/office/infopath/2007/PartnerControls"/>
    <ds:schemaRef ds:uri="edeb997f-5e6e-4f1f-8199-f7021d5d74c4"/>
  </ds:schemaRefs>
</ds:datastoreItem>
</file>

<file path=customXml/itemProps2.xml><?xml version="1.0" encoding="utf-8"?>
<ds:datastoreItem xmlns:ds="http://schemas.openxmlformats.org/officeDocument/2006/customXml" ds:itemID="{B98E9CBA-AC50-458D-B874-44F07040E5B1}">
  <ds:schemaRefs>
    <ds:schemaRef ds:uri="http://schemas.microsoft.com/sharepoint/v3/contenttype/forms"/>
  </ds:schemaRefs>
</ds:datastoreItem>
</file>

<file path=customXml/itemProps3.xml><?xml version="1.0" encoding="utf-8"?>
<ds:datastoreItem xmlns:ds="http://schemas.openxmlformats.org/officeDocument/2006/customXml" ds:itemID="{0C59D976-EB10-43DB-8F58-EC9171512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285D35-B2B7-458C-9140-78C8AE0B7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Early Years Foundation Stage model policy</Template>
  <TotalTime>1</TotalTime>
  <Pages>7</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Moore</dc:creator>
  <cp:keywords/>
  <dc:description/>
  <cp:lastModifiedBy>Katherine Baird</cp:lastModifiedBy>
  <cp:revision>2</cp:revision>
  <cp:lastPrinted>2025-07-24T11:13:00Z</cp:lastPrinted>
  <dcterms:created xsi:type="dcterms:W3CDTF">2026-07-12T10:36:00Z</dcterms:created>
  <dcterms:modified xsi:type="dcterms:W3CDTF">2026-07-12T10:36:00Z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