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4750A7" w:rsidRPr="007502F0" w:rsidRDefault="004750A7" w:rsidP="00375061">
      <w:pPr>
        <w:rPr>
          <w:rFonts w:asciiTheme="minorHAnsi" w:hAnsiTheme="minorHAnsi" w:cstheme="minorHAnsi"/>
          <w:color w:val="000000" w:themeColor="text1"/>
          <w:sz w:val="22"/>
          <w:szCs w:val="22"/>
        </w:rPr>
      </w:pPr>
    </w:p>
    <w:p w14:paraId="0A37501D" w14:textId="77777777" w:rsidR="00B53F95" w:rsidRPr="007502F0" w:rsidRDefault="00B53F95" w:rsidP="00B53F95">
      <w:pPr>
        <w:pStyle w:val="1bodycopy10pt"/>
        <w:rPr>
          <w:rFonts w:asciiTheme="minorHAnsi" w:hAnsiTheme="minorHAnsi" w:cstheme="minorHAnsi"/>
          <w:noProof/>
          <w:color w:val="000000" w:themeColor="text1"/>
          <w:sz w:val="22"/>
          <w:szCs w:val="22"/>
        </w:rPr>
      </w:pPr>
    </w:p>
    <w:p w14:paraId="025059FA" w14:textId="77777777" w:rsidR="00B53F95" w:rsidRPr="007502F0" w:rsidRDefault="005107BD" w:rsidP="00B53F95">
      <w:pPr>
        <w:pStyle w:val="1bodycopy10pt"/>
        <w:rPr>
          <w:rFonts w:asciiTheme="minorHAnsi" w:hAnsiTheme="minorHAnsi" w:cstheme="minorHAnsi"/>
          <w:noProof/>
          <w:color w:val="000000" w:themeColor="text1"/>
          <w:sz w:val="22"/>
          <w:szCs w:val="22"/>
        </w:rPr>
      </w:pPr>
      <w:r w:rsidRPr="007502F0">
        <w:rPr>
          <w:rFonts w:asciiTheme="minorHAnsi" w:hAnsiTheme="minorHAnsi" w:cstheme="minorHAnsi"/>
          <w:noProof/>
          <w:color w:val="000000" w:themeColor="text1"/>
          <w:sz w:val="22"/>
          <w:szCs w:val="22"/>
          <w:lang w:val="en-GB" w:eastAsia="en-GB"/>
        </w:rPr>
        <w:drawing>
          <wp:anchor distT="0" distB="0" distL="114300" distR="114300" simplePos="0" relativeHeight="251658240" behindDoc="1" locked="0" layoutInCell="1" allowOverlap="1" wp14:anchorId="272729F9" wp14:editId="07777777">
            <wp:simplePos x="0" y="0"/>
            <wp:positionH relativeFrom="column">
              <wp:posOffset>1211580</wp:posOffset>
            </wp:positionH>
            <wp:positionV relativeFrom="paragraph">
              <wp:posOffset>172085</wp:posOffset>
            </wp:positionV>
            <wp:extent cx="2973705" cy="2720975"/>
            <wp:effectExtent l="0" t="0" r="0" b="0"/>
            <wp:wrapThrough wrapText="bothSides">
              <wp:wrapPolygon edited="0">
                <wp:start x="0" y="0"/>
                <wp:lineTo x="0" y="21474"/>
                <wp:lineTo x="21448" y="21474"/>
                <wp:lineTo x="21448" y="0"/>
                <wp:lineTo x="0" y="0"/>
              </wp:wrapPolygon>
            </wp:wrapThrough>
            <wp:docPr id="10" name="Picture 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AB6C7B" w14:textId="77777777" w:rsidR="00B53F95" w:rsidRPr="007502F0" w:rsidRDefault="00B53F95" w:rsidP="00B53F95">
      <w:pPr>
        <w:pStyle w:val="1bodycopy10pt"/>
        <w:rPr>
          <w:rFonts w:asciiTheme="minorHAnsi" w:hAnsiTheme="minorHAnsi" w:cstheme="minorHAnsi"/>
          <w:noProof/>
          <w:color w:val="000000" w:themeColor="text1"/>
          <w:sz w:val="22"/>
          <w:szCs w:val="22"/>
        </w:rPr>
      </w:pPr>
    </w:p>
    <w:p w14:paraId="02EB378F" w14:textId="77777777" w:rsidR="00B53F95" w:rsidRPr="007502F0" w:rsidRDefault="00B53F95" w:rsidP="00B53F95">
      <w:pPr>
        <w:pStyle w:val="1bodycopy10pt"/>
        <w:rPr>
          <w:rFonts w:asciiTheme="minorHAnsi" w:hAnsiTheme="minorHAnsi" w:cstheme="minorHAnsi"/>
          <w:color w:val="000000" w:themeColor="text1"/>
          <w:sz w:val="22"/>
          <w:szCs w:val="22"/>
        </w:rPr>
      </w:pPr>
    </w:p>
    <w:p w14:paraId="6A05A809" w14:textId="77777777" w:rsidR="00B53F95" w:rsidRPr="007502F0" w:rsidRDefault="00B53F95" w:rsidP="00B53F95">
      <w:pPr>
        <w:pStyle w:val="1bodycopy10pt"/>
        <w:rPr>
          <w:rFonts w:asciiTheme="minorHAnsi" w:hAnsiTheme="minorHAnsi" w:cstheme="minorHAnsi"/>
          <w:color w:val="000000" w:themeColor="text1"/>
          <w:sz w:val="22"/>
          <w:szCs w:val="22"/>
        </w:rPr>
      </w:pPr>
    </w:p>
    <w:p w14:paraId="5A39BBE3"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1C8F396" w14:textId="77777777" w:rsidR="00B53F95" w:rsidRPr="007502F0" w:rsidRDefault="00B53F95" w:rsidP="00B53F95">
      <w:pPr>
        <w:pStyle w:val="1bodycopy10pt"/>
        <w:rPr>
          <w:rFonts w:asciiTheme="minorHAnsi" w:hAnsiTheme="minorHAnsi" w:cstheme="minorHAnsi"/>
          <w:color w:val="000000" w:themeColor="text1"/>
          <w:sz w:val="22"/>
          <w:szCs w:val="22"/>
        </w:rPr>
      </w:pPr>
    </w:p>
    <w:p w14:paraId="72A3D3EC" w14:textId="77777777" w:rsidR="00B53F95" w:rsidRPr="007502F0" w:rsidRDefault="00B53F95" w:rsidP="00B53F95">
      <w:pPr>
        <w:pStyle w:val="1bodycopy10pt"/>
        <w:rPr>
          <w:rFonts w:asciiTheme="minorHAnsi" w:hAnsiTheme="minorHAnsi" w:cstheme="minorHAnsi"/>
          <w:color w:val="000000" w:themeColor="text1"/>
          <w:sz w:val="22"/>
          <w:szCs w:val="22"/>
        </w:rPr>
      </w:pPr>
    </w:p>
    <w:p w14:paraId="0D0B940D" w14:textId="77777777" w:rsidR="00B53F95" w:rsidRPr="007502F0" w:rsidRDefault="00B53F95" w:rsidP="00B53F95">
      <w:pPr>
        <w:pStyle w:val="1bodycopy10pt"/>
        <w:rPr>
          <w:rFonts w:asciiTheme="minorHAnsi" w:hAnsiTheme="minorHAnsi" w:cstheme="minorHAnsi"/>
          <w:color w:val="000000" w:themeColor="text1"/>
          <w:sz w:val="22"/>
          <w:szCs w:val="22"/>
        </w:rPr>
      </w:pPr>
    </w:p>
    <w:p w14:paraId="0E27B00A" w14:textId="77777777" w:rsidR="00B53F95" w:rsidRPr="007502F0" w:rsidRDefault="00B53F95" w:rsidP="00B53F95">
      <w:pPr>
        <w:pStyle w:val="1bodycopy10pt"/>
        <w:rPr>
          <w:rFonts w:asciiTheme="minorHAnsi" w:hAnsiTheme="minorHAnsi" w:cstheme="minorHAnsi"/>
          <w:color w:val="000000" w:themeColor="text1"/>
          <w:sz w:val="22"/>
          <w:szCs w:val="22"/>
        </w:rPr>
      </w:pPr>
    </w:p>
    <w:p w14:paraId="60061E4C"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4EAFD9C"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B94D5A5" w14:textId="77777777" w:rsidR="00B53F95" w:rsidRPr="007502F0" w:rsidRDefault="00B53F95" w:rsidP="00B53F95">
      <w:pPr>
        <w:pStyle w:val="1bodycopy10pt"/>
        <w:rPr>
          <w:rFonts w:asciiTheme="minorHAnsi" w:hAnsiTheme="minorHAnsi" w:cstheme="minorHAnsi"/>
          <w:color w:val="000000" w:themeColor="text1"/>
          <w:sz w:val="22"/>
          <w:szCs w:val="22"/>
        </w:rPr>
      </w:pPr>
    </w:p>
    <w:p w14:paraId="3DEEC669" w14:textId="77777777" w:rsidR="00B53F95" w:rsidRPr="007502F0" w:rsidRDefault="00B53F95" w:rsidP="00B53F95">
      <w:pPr>
        <w:pStyle w:val="1bodycopy10pt"/>
        <w:rPr>
          <w:rFonts w:asciiTheme="minorHAnsi" w:hAnsiTheme="minorHAnsi" w:cstheme="minorHAnsi"/>
          <w:color w:val="000000" w:themeColor="text1"/>
          <w:sz w:val="22"/>
          <w:szCs w:val="22"/>
        </w:rPr>
      </w:pPr>
    </w:p>
    <w:p w14:paraId="3656B9AB"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5FB0818" w14:textId="77777777" w:rsidR="00B53F95" w:rsidRPr="007502F0" w:rsidRDefault="00B53F95" w:rsidP="00B53F95">
      <w:pPr>
        <w:pStyle w:val="1bodycopy10pt"/>
        <w:rPr>
          <w:rFonts w:asciiTheme="minorHAnsi" w:hAnsiTheme="minorHAnsi" w:cstheme="minorHAnsi"/>
          <w:color w:val="000000" w:themeColor="text1"/>
          <w:sz w:val="22"/>
          <w:szCs w:val="22"/>
        </w:rPr>
      </w:pPr>
    </w:p>
    <w:p w14:paraId="049F31CB" w14:textId="77777777" w:rsidR="00B53F95" w:rsidRPr="007502F0" w:rsidRDefault="00B53F95" w:rsidP="00B53F95">
      <w:pPr>
        <w:pStyle w:val="1bodycopy10pt"/>
        <w:rPr>
          <w:rFonts w:asciiTheme="minorHAnsi" w:hAnsiTheme="minorHAnsi" w:cstheme="minorHAnsi"/>
          <w:color w:val="000000" w:themeColor="text1"/>
          <w:sz w:val="22"/>
          <w:szCs w:val="22"/>
        </w:rPr>
      </w:pPr>
    </w:p>
    <w:p w14:paraId="74B84CBB" w14:textId="77777777" w:rsidR="00B53F95" w:rsidRPr="00040308" w:rsidRDefault="00B53F95" w:rsidP="00B53F95">
      <w:pPr>
        <w:pStyle w:val="3Policytitle"/>
        <w:jc w:val="center"/>
        <w:rPr>
          <w:rFonts w:asciiTheme="minorHAnsi" w:hAnsiTheme="minorHAnsi" w:cstheme="minorHAnsi"/>
          <w:color w:val="000000" w:themeColor="text1"/>
          <w:sz w:val="56"/>
          <w:szCs w:val="22"/>
        </w:rPr>
      </w:pPr>
      <w:r w:rsidRPr="00040308">
        <w:rPr>
          <w:rFonts w:asciiTheme="minorHAnsi" w:hAnsiTheme="minorHAnsi" w:cstheme="minorHAnsi"/>
          <w:color w:val="000000" w:themeColor="text1"/>
          <w:sz w:val="56"/>
          <w:szCs w:val="22"/>
        </w:rPr>
        <w:t>Children with health needs who cannot attend school policy</w:t>
      </w:r>
    </w:p>
    <w:p w14:paraId="53128261" w14:textId="77777777" w:rsidR="00B53F95" w:rsidRPr="007502F0" w:rsidRDefault="00B53F95" w:rsidP="00B53F95">
      <w:pPr>
        <w:pStyle w:val="1bodycopy10pt"/>
        <w:rPr>
          <w:rFonts w:asciiTheme="minorHAnsi" w:hAnsiTheme="minorHAnsi" w:cstheme="minorHAnsi"/>
          <w:color w:val="000000" w:themeColor="text1"/>
          <w:sz w:val="22"/>
          <w:szCs w:val="22"/>
        </w:rPr>
      </w:pPr>
    </w:p>
    <w:p w14:paraId="62486C05"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101652C" w14:textId="77777777" w:rsidR="00B53F95" w:rsidRPr="007502F0" w:rsidRDefault="00B53F95" w:rsidP="00B53F95">
      <w:pPr>
        <w:pStyle w:val="1bodycopy10pt"/>
        <w:rPr>
          <w:rFonts w:asciiTheme="minorHAnsi" w:hAnsiTheme="minorHAnsi" w:cstheme="minorHAnsi"/>
          <w:color w:val="000000" w:themeColor="text1"/>
          <w:sz w:val="22"/>
          <w:szCs w:val="22"/>
        </w:rPr>
      </w:pPr>
    </w:p>
    <w:p w14:paraId="4B99056E" w14:textId="77777777" w:rsidR="00B53F95" w:rsidRPr="007502F0" w:rsidRDefault="00B53F95" w:rsidP="00B53F95">
      <w:pPr>
        <w:pStyle w:val="1bodycopy10pt"/>
        <w:rPr>
          <w:rFonts w:asciiTheme="minorHAnsi" w:hAnsiTheme="minorHAnsi" w:cstheme="minorHAnsi"/>
          <w:color w:val="000000" w:themeColor="text1"/>
          <w:sz w:val="22"/>
          <w:szCs w:val="22"/>
        </w:rPr>
      </w:pPr>
    </w:p>
    <w:p w14:paraId="1299C43A" w14:textId="1CBD8D4A" w:rsidR="00B53F95" w:rsidRDefault="00B53F95" w:rsidP="00B53F95">
      <w:pPr>
        <w:rPr>
          <w:rFonts w:asciiTheme="minorHAnsi" w:hAnsiTheme="minorHAnsi" w:cstheme="minorHAnsi"/>
          <w:color w:val="000000" w:themeColor="text1"/>
          <w:sz w:val="22"/>
          <w:szCs w:val="22"/>
        </w:rPr>
      </w:pPr>
    </w:p>
    <w:p w14:paraId="2EE21079" w14:textId="319EBB77" w:rsidR="00040308" w:rsidRDefault="00040308" w:rsidP="00B53F95">
      <w:pPr>
        <w:rPr>
          <w:rFonts w:asciiTheme="minorHAnsi" w:hAnsiTheme="minorHAnsi" w:cstheme="minorHAnsi"/>
          <w:color w:val="000000" w:themeColor="text1"/>
          <w:sz w:val="22"/>
          <w:szCs w:val="22"/>
        </w:rPr>
      </w:pPr>
    </w:p>
    <w:p w14:paraId="318A7EFA" w14:textId="2935FFE2" w:rsidR="00040308" w:rsidRDefault="00040308" w:rsidP="00B53F95">
      <w:pPr>
        <w:rPr>
          <w:rFonts w:asciiTheme="minorHAnsi" w:hAnsiTheme="minorHAnsi" w:cstheme="minorHAnsi"/>
          <w:color w:val="000000" w:themeColor="text1"/>
          <w:sz w:val="22"/>
          <w:szCs w:val="22"/>
        </w:rPr>
      </w:pPr>
    </w:p>
    <w:p w14:paraId="17A64A62" w14:textId="77777777" w:rsidR="00040308" w:rsidRPr="007502F0" w:rsidRDefault="00040308" w:rsidP="00B53F95">
      <w:pPr>
        <w:rPr>
          <w:rFonts w:asciiTheme="minorHAnsi" w:hAnsiTheme="minorHAnsi" w:cstheme="minorHAnsi"/>
          <w:color w:val="000000" w:themeColor="text1"/>
          <w:sz w:val="22"/>
          <w:szCs w:val="22"/>
        </w:rPr>
      </w:pPr>
    </w:p>
    <w:p w14:paraId="26C6C57C" w14:textId="77777777" w:rsidR="00B53F95" w:rsidRPr="007502F0" w:rsidRDefault="00B53F95" w:rsidP="00B53F95">
      <w:pPr>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Adapted by: Headteacher</w:t>
      </w:r>
    </w:p>
    <w:p w14:paraId="644772CF" w14:textId="77777777" w:rsidR="00B53F95" w:rsidRPr="007502F0" w:rsidRDefault="00B53F95" w:rsidP="00B53F95">
      <w:pPr>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Date: June 2020</w:t>
      </w:r>
    </w:p>
    <w:p w14:paraId="7C8ACB96" w14:textId="3B9FC7D5" w:rsidR="00B53F95" w:rsidRPr="007502F0" w:rsidRDefault="00B53F95" w:rsidP="47688B71">
      <w:pPr>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Review</w:t>
      </w:r>
      <w:r w:rsidR="6F685FE0" w:rsidRPr="007502F0">
        <w:rPr>
          <w:rFonts w:asciiTheme="minorHAnsi" w:hAnsiTheme="minorHAnsi" w:cstheme="minorHAnsi"/>
          <w:color w:val="000000" w:themeColor="text1"/>
          <w:sz w:val="22"/>
          <w:szCs w:val="22"/>
        </w:rPr>
        <w:t>ed</w:t>
      </w:r>
      <w:r w:rsidR="00040308">
        <w:rPr>
          <w:rFonts w:asciiTheme="minorHAnsi" w:hAnsiTheme="minorHAnsi" w:cstheme="minorHAnsi"/>
          <w:color w:val="000000" w:themeColor="text1"/>
          <w:sz w:val="22"/>
          <w:szCs w:val="22"/>
        </w:rPr>
        <w:t xml:space="preserve"> and updated</w:t>
      </w:r>
      <w:r w:rsidRPr="007502F0">
        <w:rPr>
          <w:rFonts w:asciiTheme="minorHAnsi" w:hAnsiTheme="minorHAnsi" w:cstheme="minorHAnsi"/>
          <w:color w:val="000000" w:themeColor="text1"/>
          <w:sz w:val="22"/>
          <w:szCs w:val="22"/>
        </w:rPr>
        <w:t xml:space="preserve">: </w:t>
      </w:r>
      <w:r w:rsidR="00A915F6" w:rsidRPr="007502F0">
        <w:rPr>
          <w:rFonts w:asciiTheme="minorHAnsi" w:hAnsiTheme="minorHAnsi" w:cstheme="minorHAnsi"/>
          <w:color w:val="000000" w:themeColor="text1"/>
          <w:sz w:val="22"/>
          <w:szCs w:val="22"/>
        </w:rPr>
        <w:t>June 2</w:t>
      </w:r>
      <w:r w:rsidR="007502F0" w:rsidRPr="007502F0">
        <w:rPr>
          <w:rFonts w:asciiTheme="minorHAnsi" w:hAnsiTheme="minorHAnsi" w:cstheme="minorHAnsi"/>
          <w:color w:val="000000" w:themeColor="text1"/>
          <w:sz w:val="22"/>
          <w:szCs w:val="22"/>
        </w:rPr>
        <w:t>6</w:t>
      </w:r>
    </w:p>
    <w:p w14:paraId="2C5695C4" w14:textId="30C38233" w:rsidR="6672CDC7" w:rsidRPr="007502F0" w:rsidRDefault="6672CDC7" w:rsidP="47688B71">
      <w:pPr>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Next review: </w:t>
      </w:r>
      <w:r w:rsidR="00A915F6" w:rsidRPr="007502F0">
        <w:rPr>
          <w:rFonts w:asciiTheme="minorHAnsi" w:hAnsiTheme="minorHAnsi" w:cstheme="minorHAnsi"/>
          <w:color w:val="000000" w:themeColor="text1"/>
          <w:sz w:val="22"/>
          <w:szCs w:val="22"/>
        </w:rPr>
        <w:t>June 2</w:t>
      </w:r>
      <w:r w:rsidR="007502F0" w:rsidRPr="007502F0">
        <w:rPr>
          <w:rFonts w:asciiTheme="minorHAnsi" w:hAnsiTheme="minorHAnsi" w:cstheme="minorHAnsi"/>
          <w:color w:val="000000" w:themeColor="text1"/>
          <w:sz w:val="22"/>
          <w:szCs w:val="22"/>
        </w:rPr>
        <w:t>7</w:t>
      </w:r>
    </w:p>
    <w:p w14:paraId="4DDBEF00" w14:textId="77777777" w:rsidR="00B53F95" w:rsidRPr="007502F0" w:rsidRDefault="00B53F95" w:rsidP="00B53F95">
      <w:pPr>
        <w:rPr>
          <w:rFonts w:asciiTheme="minorHAnsi" w:hAnsiTheme="minorHAnsi" w:cstheme="minorHAnsi"/>
          <w:color w:val="000000" w:themeColor="text1"/>
          <w:sz w:val="22"/>
          <w:szCs w:val="22"/>
        </w:rPr>
      </w:pPr>
    </w:p>
    <w:p w14:paraId="3461D779" w14:textId="77777777" w:rsidR="00B53F95" w:rsidRPr="007502F0" w:rsidRDefault="00B53F95" w:rsidP="00B53F95">
      <w:pPr>
        <w:rPr>
          <w:rFonts w:asciiTheme="minorHAnsi" w:hAnsiTheme="minorHAnsi" w:cstheme="minorHAnsi"/>
          <w:color w:val="000000" w:themeColor="text1"/>
          <w:sz w:val="22"/>
          <w:szCs w:val="22"/>
        </w:rPr>
      </w:pPr>
    </w:p>
    <w:p w14:paraId="6D98A12B" w14:textId="77777777" w:rsidR="00B53F95" w:rsidRPr="007502F0" w:rsidRDefault="005107BD" w:rsidP="00B53F95">
      <w:pPr>
        <w:pBdr>
          <w:bottom w:val="single" w:sz="12" w:space="1" w:color="auto"/>
        </w:pBdr>
        <w:ind w:left="180"/>
        <w:jc w:val="right"/>
        <w:rPr>
          <w:rFonts w:asciiTheme="minorHAnsi" w:hAnsiTheme="minorHAnsi" w:cstheme="minorHAnsi"/>
          <w:noProof/>
          <w:color w:val="000000" w:themeColor="text1"/>
          <w:sz w:val="22"/>
          <w:szCs w:val="22"/>
        </w:rPr>
      </w:pPr>
      <w:r w:rsidRPr="007502F0">
        <w:rPr>
          <w:rFonts w:asciiTheme="minorHAnsi" w:hAnsiTheme="minorHAnsi" w:cstheme="minorHAnsi"/>
          <w:noProof/>
          <w:color w:val="000000" w:themeColor="text1"/>
          <w:sz w:val="22"/>
          <w:szCs w:val="22"/>
          <w:lang w:val="en-GB" w:eastAsia="en-GB"/>
        </w:rPr>
        <w:lastRenderedPageBreak/>
        <w:drawing>
          <wp:inline distT="0" distB="0" distL="0" distR="0" wp14:anchorId="7F6A3744" wp14:editId="364C4422">
            <wp:extent cx="5160645"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160645" cy="1038225"/>
                    </a:xfrm>
                    <a:prstGeom prst="rect">
                      <a:avLst/>
                    </a:prstGeom>
                  </pic:spPr>
                </pic:pic>
              </a:graphicData>
            </a:graphic>
          </wp:inline>
        </w:drawing>
      </w:r>
    </w:p>
    <w:p w14:paraId="2946DB82" w14:textId="77777777" w:rsidR="00B53F95" w:rsidRPr="007502F0" w:rsidRDefault="00B53F95" w:rsidP="00B53F95">
      <w:pPr>
        <w:pBdr>
          <w:bottom w:val="single" w:sz="12" w:space="1" w:color="auto"/>
        </w:pBdr>
        <w:ind w:left="180"/>
        <w:jc w:val="right"/>
        <w:rPr>
          <w:rFonts w:asciiTheme="minorHAnsi" w:hAnsiTheme="minorHAnsi" w:cstheme="minorHAnsi"/>
          <w:color w:val="000000" w:themeColor="text1"/>
          <w:sz w:val="22"/>
          <w:szCs w:val="22"/>
        </w:rPr>
      </w:pPr>
    </w:p>
    <w:p w14:paraId="30E7F024" w14:textId="77777777" w:rsidR="00B53F95" w:rsidRPr="007502F0" w:rsidRDefault="00B53F95" w:rsidP="00B53F95">
      <w:pPr>
        <w:pStyle w:val="3Policytitle"/>
        <w:jc w:val="right"/>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Children with health needs who cannot attend school policy</w:t>
      </w:r>
    </w:p>
    <w:p w14:paraId="246B78A8" w14:textId="0E7BE31D" w:rsidR="00B53F95" w:rsidRPr="007502F0" w:rsidRDefault="007502F0" w:rsidP="00B53F95">
      <w:pPr>
        <w:jc w:val="right"/>
        <w:rPr>
          <w:rFonts w:asciiTheme="minorHAnsi" w:hAnsiTheme="minorHAnsi" w:cstheme="minorHAnsi"/>
          <w:b/>
          <w:color w:val="000000" w:themeColor="text1"/>
          <w:sz w:val="22"/>
          <w:szCs w:val="22"/>
        </w:rPr>
      </w:pPr>
      <w:r w:rsidRPr="007502F0">
        <w:rPr>
          <w:rFonts w:asciiTheme="minorHAnsi" w:hAnsiTheme="minorHAnsi" w:cstheme="minorHAnsi"/>
          <w:b/>
          <w:color w:val="000000" w:themeColor="text1"/>
          <w:sz w:val="22"/>
          <w:szCs w:val="22"/>
        </w:rPr>
        <w:t>2026-2027</w:t>
      </w:r>
    </w:p>
    <w:sdt>
      <w:sdtPr>
        <w:rPr>
          <w:rFonts w:ascii="Arial" w:eastAsia="MS Mincho" w:hAnsi="Arial"/>
          <w:color w:val="auto"/>
          <w:sz w:val="20"/>
          <w:szCs w:val="24"/>
        </w:rPr>
        <w:id w:val="2140615340"/>
        <w:docPartObj>
          <w:docPartGallery w:val="Table of Contents"/>
          <w:docPartUnique/>
        </w:docPartObj>
      </w:sdtPr>
      <w:sdtEndPr>
        <w:rPr>
          <w:b/>
          <w:bCs/>
          <w:noProof/>
        </w:rPr>
      </w:sdtEndPr>
      <w:sdtContent>
        <w:p w14:paraId="308F649F" w14:textId="332436FA" w:rsidR="00040308" w:rsidRDefault="00040308">
          <w:pPr>
            <w:pStyle w:val="TOCHeading"/>
          </w:pPr>
          <w:r>
            <w:t>Contents</w:t>
          </w:r>
        </w:p>
        <w:p w14:paraId="3277F269" w14:textId="5AA4B5C3" w:rsidR="00040308" w:rsidRDefault="00040308">
          <w:pPr>
            <w:pStyle w:val="TOC2"/>
            <w:tabs>
              <w:tab w:val="right" w:leader="dot" w:pos="9736"/>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33891685" w:history="1">
            <w:r w:rsidRPr="00AA2AAC">
              <w:rPr>
                <w:rStyle w:val="Hyperlink"/>
                <w:rFonts w:cstheme="minorHAnsi"/>
                <w:noProof/>
              </w:rPr>
              <w:t>1. Purpose and Aims</w:t>
            </w:r>
            <w:r>
              <w:rPr>
                <w:noProof/>
                <w:webHidden/>
              </w:rPr>
              <w:tab/>
            </w:r>
            <w:r>
              <w:rPr>
                <w:noProof/>
                <w:webHidden/>
              </w:rPr>
              <w:fldChar w:fldCharType="begin"/>
            </w:r>
            <w:r>
              <w:rPr>
                <w:noProof/>
                <w:webHidden/>
              </w:rPr>
              <w:instrText xml:space="preserve"> PAGEREF _Toc233891685 \h </w:instrText>
            </w:r>
            <w:r>
              <w:rPr>
                <w:noProof/>
                <w:webHidden/>
              </w:rPr>
            </w:r>
            <w:r>
              <w:rPr>
                <w:noProof/>
                <w:webHidden/>
              </w:rPr>
              <w:fldChar w:fldCharType="separate"/>
            </w:r>
            <w:r w:rsidR="00CB6793">
              <w:rPr>
                <w:noProof/>
                <w:webHidden/>
              </w:rPr>
              <w:t>2</w:t>
            </w:r>
            <w:r>
              <w:rPr>
                <w:noProof/>
                <w:webHidden/>
              </w:rPr>
              <w:fldChar w:fldCharType="end"/>
            </w:r>
          </w:hyperlink>
        </w:p>
        <w:p w14:paraId="3E9B7139" w14:textId="2D8E6562"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86" w:history="1">
            <w:r w:rsidR="00040308" w:rsidRPr="00AA2AAC">
              <w:rPr>
                <w:rStyle w:val="Hyperlink"/>
                <w:rFonts w:cstheme="minorHAnsi"/>
                <w:noProof/>
              </w:rPr>
              <w:t>2. Legislation and Guidance</w:t>
            </w:r>
            <w:r w:rsidR="00040308">
              <w:rPr>
                <w:noProof/>
                <w:webHidden/>
              </w:rPr>
              <w:tab/>
            </w:r>
            <w:r w:rsidR="00040308">
              <w:rPr>
                <w:noProof/>
                <w:webHidden/>
              </w:rPr>
              <w:fldChar w:fldCharType="begin"/>
            </w:r>
            <w:r w:rsidR="00040308">
              <w:rPr>
                <w:noProof/>
                <w:webHidden/>
              </w:rPr>
              <w:instrText xml:space="preserve"> PAGEREF _Toc233891686 \h </w:instrText>
            </w:r>
            <w:r w:rsidR="00040308">
              <w:rPr>
                <w:noProof/>
                <w:webHidden/>
              </w:rPr>
            </w:r>
            <w:r w:rsidR="00040308">
              <w:rPr>
                <w:noProof/>
                <w:webHidden/>
              </w:rPr>
              <w:fldChar w:fldCharType="separate"/>
            </w:r>
            <w:r>
              <w:rPr>
                <w:noProof/>
                <w:webHidden/>
              </w:rPr>
              <w:t>3</w:t>
            </w:r>
            <w:r w:rsidR="00040308">
              <w:rPr>
                <w:noProof/>
                <w:webHidden/>
              </w:rPr>
              <w:fldChar w:fldCharType="end"/>
            </w:r>
          </w:hyperlink>
        </w:p>
        <w:p w14:paraId="6C5371B2" w14:textId="47D63520"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87" w:history="1">
            <w:r w:rsidR="00040308" w:rsidRPr="00AA2AAC">
              <w:rPr>
                <w:rStyle w:val="Hyperlink"/>
                <w:rFonts w:cstheme="minorHAnsi"/>
                <w:noProof/>
              </w:rPr>
              <w:t>3. Principles</w:t>
            </w:r>
            <w:r w:rsidR="00040308">
              <w:rPr>
                <w:noProof/>
                <w:webHidden/>
              </w:rPr>
              <w:tab/>
            </w:r>
            <w:r w:rsidR="00040308">
              <w:rPr>
                <w:noProof/>
                <w:webHidden/>
              </w:rPr>
              <w:fldChar w:fldCharType="begin"/>
            </w:r>
            <w:r w:rsidR="00040308">
              <w:rPr>
                <w:noProof/>
                <w:webHidden/>
              </w:rPr>
              <w:instrText xml:space="preserve"> PAGEREF _Toc233891687 \h </w:instrText>
            </w:r>
            <w:r w:rsidR="00040308">
              <w:rPr>
                <w:noProof/>
                <w:webHidden/>
              </w:rPr>
            </w:r>
            <w:r w:rsidR="00040308">
              <w:rPr>
                <w:noProof/>
                <w:webHidden/>
              </w:rPr>
              <w:fldChar w:fldCharType="separate"/>
            </w:r>
            <w:r>
              <w:rPr>
                <w:noProof/>
                <w:webHidden/>
              </w:rPr>
              <w:t>3</w:t>
            </w:r>
            <w:r w:rsidR="00040308">
              <w:rPr>
                <w:noProof/>
                <w:webHidden/>
              </w:rPr>
              <w:fldChar w:fldCharType="end"/>
            </w:r>
          </w:hyperlink>
        </w:p>
        <w:p w14:paraId="583D9945" w14:textId="23D251E0"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88" w:history="1">
            <w:r w:rsidR="00040308" w:rsidRPr="00AA2AAC">
              <w:rPr>
                <w:rStyle w:val="Hyperlink"/>
                <w:rFonts w:cstheme="minorHAnsi"/>
                <w:noProof/>
              </w:rPr>
              <w:t>4. Roles and Responsibilities</w:t>
            </w:r>
            <w:r w:rsidR="00040308">
              <w:rPr>
                <w:noProof/>
                <w:webHidden/>
              </w:rPr>
              <w:tab/>
            </w:r>
            <w:r w:rsidR="00040308">
              <w:rPr>
                <w:noProof/>
                <w:webHidden/>
              </w:rPr>
              <w:fldChar w:fldCharType="begin"/>
            </w:r>
            <w:r w:rsidR="00040308">
              <w:rPr>
                <w:noProof/>
                <w:webHidden/>
              </w:rPr>
              <w:instrText xml:space="preserve"> PAGEREF _Toc233891688 \h </w:instrText>
            </w:r>
            <w:r w:rsidR="00040308">
              <w:rPr>
                <w:noProof/>
                <w:webHidden/>
              </w:rPr>
            </w:r>
            <w:r w:rsidR="00040308">
              <w:rPr>
                <w:noProof/>
                <w:webHidden/>
              </w:rPr>
              <w:fldChar w:fldCharType="separate"/>
            </w:r>
            <w:r>
              <w:rPr>
                <w:noProof/>
                <w:webHidden/>
              </w:rPr>
              <w:t>3</w:t>
            </w:r>
            <w:r w:rsidR="00040308">
              <w:rPr>
                <w:noProof/>
                <w:webHidden/>
              </w:rPr>
              <w:fldChar w:fldCharType="end"/>
            </w:r>
          </w:hyperlink>
        </w:p>
        <w:p w14:paraId="4E2DE394" w14:textId="2E53463F" w:rsidR="00040308" w:rsidRDefault="00CB6793">
          <w:pPr>
            <w:pStyle w:val="TOC2"/>
            <w:tabs>
              <w:tab w:val="right" w:leader="dot" w:pos="9736"/>
            </w:tabs>
            <w:rPr>
              <w:rFonts w:asciiTheme="minorHAnsi" w:eastAsiaTheme="minorEastAsia" w:hAnsiTheme="minorHAnsi" w:cstheme="minorBidi"/>
              <w:noProof/>
              <w:sz w:val="22"/>
              <w:szCs w:val="22"/>
              <w:lang w:val="en-GB" w:eastAsia="en-GB"/>
            </w:rPr>
          </w:pPr>
          <w:hyperlink w:anchor="_Toc233891689" w:history="1">
            <w:r w:rsidR="00040308" w:rsidRPr="00AA2AAC">
              <w:rPr>
                <w:rStyle w:val="Hyperlink"/>
                <w:rFonts w:cstheme="minorHAnsi"/>
                <w:noProof/>
              </w:rPr>
              <w:t>Governing Board</w:t>
            </w:r>
            <w:r w:rsidR="00040308">
              <w:rPr>
                <w:noProof/>
                <w:webHidden/>
              </w:rPr>
              <w:tab/>
            </w:r>
            <w:r w:rsidR="00040308">
              <w:rPr>
                <w:noProof/>
                <w:webHidden/>
              </w:rPr>
              <w:fldChar w:fldCharType="begin"/>
            </w:r>
            <w:r w:rsidR="00040308">
              <w:rPr>
                <w:noProof/>
                <w:webHidden/>
              </w:rPr>
              <w:instrText xml:space="preserve"> PAGEREF _Toc233891689 \h </w:instrText>
            </w:r>
            <w:r w:rsidR="00040308">
              <w:rPr>
                <w:noProof/>
                <w:webHidden/>
              </w:rPr>
            </w:r>
            <w:r w:rsidR="00040308">
              <w:rPr>
                <w:noProof/>
                <w:webHidden/>
              </w:rPr>
              <w:fldChar w:fldCharType="separate"/>
            </w:r>
            <w:r>
              <w:rPr>
                <w:noProof/>
                <w:webHidden/>
              </w:rPr>
              <w:t>3</w:t>
            </w:r>
            <w:r w:rsidR="00040308">
              <w:rPr>
                <w:noProof/>
                <w:webHidden/>
              </w:rPr>
              <w:fldChar w:fldCharType="end"/>
            </w:r>
          </w:hyperlink>
        </w:p>
        <w:p w14:paraId="518073BD" w14:textId="5530CA89" w:rsidR="00040308" w:rsidRDefault="00CB6793">
          <w:pPr>
            <w:pStyle w:val="TOC2"/>
            <w:tabs>
              <w:tab w:val="right" w:leader="dot" w:pos="9736"/>
            </w:tabs>
            <w:rPr>
              <w:rFonts w:asciiTheme="minorHAnsi" w:eastAsiaTheme="minorEastAsia" w:hAnsiTheme="minorHAnsi" w:cstheme="minorBidi"/>
              <w:noProof/>
              <w:sz w:val="22"/>
              <w:szCs w:val="22"/>
              <w:lang w:val="en-GB" w:eastAsia="en-GB"/>
            </w:rPr>
          </w:pPr>
          <w:hyperlink w:anchor="_Toc233891690" w:history="1">
            <w:r w:rsidR="00040308" w:rsidRPr="00AA2AAC">
              <w:rPr>
                <w:rStyle w:val="Hyperlink"/>
                <w:rFonts w:cstheme="minorHAnsi"/>
                <w:noProof/>
              </w:rPr>
              <w:t>Headteacher</w:t>
            </w:r>
            <w:r w:rsidR="00040308">
              <w:rPr>
                <w:noProof/>
                <w:webHidden/>
              </w:rPr>
              <w:tab/>
            </w:r>
            <w:r w:rsidR="00040308">
              <w:rPr>
                <w:noProof/>
                <w:webHidden/>
              </w:rPr>
              <w:fldChar w:fldCharType="begin"/>
            </w:r>
            <w:r w:rsidR="00040308">
              <w:rPr>
                <w:noProof/>
                <w:webHidden/>
              </w:rPr>
              <w:instrText xml:space="preserve"> PAGEREF _Toc233891690 \h </w:instrText>
            </w:r>
            <w:r w:rsidR="00040308">
              <w:rPr>
                <w:noProof/>
                <w:webHidden/>
              </w:rPr>
            </w:r>
            <w:r w:rsidR="00040308">
              <w:rPr>
                <w:noProof/>
                <w:webHidden/>
              </w:rPr>
              <w:fldChar w:fldCharType="separate"/>
            </w:r>
            <w:r>
              <w:rPr>
                <w:noProof/>
                <w:webHidden/>
              </w:rPr>
              <w:t>3</w:t>
            </w:r>
            <w:r w:rsidR="00040308">
              <w:rPr>
                <w:noProof/>
                <w:webHidden/>
              </w:rPr>
              <w:fldChar w:fldCharType="end"/>
            </w:r>
          </w:hyperlink>
        </w:p>
        <w:p w14:paraId="47E504BC" w14:textId="09770535" w:rsidR="00040308" w:rsidRDefault="00CB6793">
          <w:pPr>
            <w:pStyle w:val="TOC2"/>
            <w:tabs>
              <w:tab w:val="right" w:leader="dot" w:pos="9736"/>
            </w:tabs>
            <w:rPr>
              <w:rFonts w:asciiTheme="minorHAnsi" w:eastAsiaTheme="minorEastAsia" w:hAnsiTheme="minorHAnsi" w:cstheme="minorBidi"/>
              <w:noProof/>
              <w:sz w:val="22"/>
              <w:szCs w:val="22"/>
              <w:lang w:val="en-GB" w:eastAsia="en-GB"/>
            </w:rPr>
          </w:pPr>
          <w:hyperlink w:anchor="_Toc233891691" w:history="1">
            <w:r w:rsidR="00040308" w:rsidRPr="00AA2AAC">
              <w:rPr>
                <w:rStyle w:val="Hyperlink"/>
                <w:rFonts w:cstheme="minorHAnsi"/>
                <w:noProof/>
              </w:rPr>
              <w:t>SENDCo</w:t>
            </w:r>
            <w:r w:rsidR="00040308">
              <w:rPr>
                <w:noProof/>
                <w:webHidden/>
              </w:rPr>
              <w:tab/>
            </w:r>
            <w:r w:rsidR="00040308">
              <w:rPr>
                <w:noProof/>
                <w:webHidden/>
              </w:rPr>
              <w:fldChar w:fldCharType="begin"/>
            </w:r>
            <w:r w:rsidR="00040308">
              <w:rPr>
                <w:noProof/>
                <w:webHidden/>
              </w:rPr>
              <w:instrText xml:space="preserve"> PAGEREF _Toc233891691 \h </w:instrText>
            </w:r>
            <w:r w:rsidR="00040308">
              <w:rPr>
                <w:noProof/>
                <w:webHidden/>
              </w:rPr>
            </w:r>
            <w:r w:rsidR="00040308">
              <w:rPr>
                <w:noProof/>
                <w:webHidden/>
              </w:rPr>
              <w:fldChar w:fldCharType="separate"/>
            </w:r>
            <w:r>
              <w:rPr>
                <w:noProof/>
                <w:webHidden/>
              </w:rPr>
              <w:t>4</w:t>
            </w:r>
            <w:r w:rsidR="00040308">
              <w:rPr>
                <w:noProof/>
                <w:webHidden/>
              </w:rPr>
              <w:fldChar w:fldCharType="end"/>
            </w:r>
          </w:hyperlink>
        </w:p>
        <w:p w14:paraId="37F3696D" w14:textId="0D4EF424" w:rsidR="00040308" w:rsidRDefault="00CB6793">
          <w:pPr>
            <w:pStyle w:val="TOC2"/>
            <w:tabs>
              <w:tab w:val="right" w:leader="dot" w:pos="9736"/>
            </w:tabs>
            <w:rPr>
              <w:rFonts w:asciiTheme="minorHAnsi" w:eastAsiaTheme="minorEastAsia" w:hAnsiTheme="minorHAnsi" w:cstheme="minorBidi"/>
              <w:noProof/>
              <w:sz w:val="22"/>
              <w:szCs w:val="22"/>
              <w:lang w:val="en-GB" w:eastAsia="en-GB"/>
            </w:rPr>
          </w:pPr>
          <w:hyperlink w:anchor="_Toc233891692" w:history="1">
            <w:r w:rsidR="00040308" w:rsidRPr="00AA2AAC">
              <w:rPr>
                <w:rStyle w:val="Hyperlink"/>
                <w:rFonts w:cstheme="minorHAnsi"/>
                <w:noProof/>
              </w:rPr>
              <w:t>Class Teachers</w:t>
            </w:r>
            <w:r w:rsidR="00040308">
              <w:rPr>
                <w:noProof/>
                <w:webHidden/>
              </w:rPr>
              <w:tab/>
            </w:r>
            <w:r w:rsidR="00040308">
              <w:rPr>
                <w:noProof/>
                <w:webHidden/>
              </w:rPr>
              <w:fldChar w:fldCharType="begin"/>
            </w:r>
            <w:r w:rsidR="00040308">
              <w:rPr>
                <w:noProof/>
                <w:webHidden/>
              </w:rPr>
              <w:instrText xml:space="preserve"> PAGEREF _Toc233891692 \h </w:instrText>
            </w:r>
            <w:r w:rsidR="00040308">
              <w:rPr>
                <w:noProof/>
                <w:webHidden/>
              </w:rPr>
            </w:r>
            <w:r w:rsidR="00040308">
              <w:rPr>
                <w:noProof/>
                <w:webHidden/>
              </w:rPr>
              <w:fldChar w:fldCharType="separate"/>
            </w:r>
            <w:r>
              <w:rPr>
                <w:noProof/>
                <w:webHidden/>
              </w:rPr>
              <w:t>4</w:t>
            </w:r>
            <w:r w:rsidR="00040308">
              <w:rPr>
                <w:noProof/>
                <w:webHidden/>
              </w:rPr>
              <w:fldChar w:fldCharType="end"/>
            </w:r>
          </w:hyperlink>
        </w:p>
        <w:p w14:paraId="10205F3B" w14:textId="67A5F96E" w:rsidR="00040308" w:rsidRDefault="00CB6793">
          <w:pPr>
            <w:pStyle w:val="TOC2"/>
            <w:tabs>
              <w:tab w:val="right" w:leader="dot" w:pos="9736"/>
            </w:tabs>
            <w:rPr>
              <w:rFonts w:asciiTheme="minorHAnsi" w:eastAsiaTheme="minorEastAsia" w:hAnsiTheme="minorHAnsi" w:cstheme="minorBidi"/>
              <w:noProof/>
              <w:sz w:val="22"/>
              <w:szCs w:val="22"/>
              <w:lang w:val="en-GB" w:eastAsia="en-GB"/>
            </w:rPr>
          </w:pPr>
          <w:hyperlink w:anchor="_Toc233891693" w:history="1">
            <w:r w:rsidR="00040308" w:rsidRPr="00AA2AAC">
              <w:rPr>
                <w:rStyle w:val="Hyperlink"/>
                <w:rFonts w:cstheme="minorHAnsi"/>
                <w:noProof/>
              </w:rPr>
              <w:t>Parents and Carers</w:t>
            </w:r>
            <w:r w:rsidR="00040308">
              <w:rPr>
                <w:noProof/>
                <w:webHidden/>
              </w:rPr>
              <w:tab/>
            </w:r>
            <w:r w:rsidR="00040308">
              <w:rPr>
                <w:noProof/>
                <w:webHidden/>
              </w:rPr>
              <w:fldChar w:fldCharType="begin"/>
            </w:r>
            <w:r w:rsidR="00040308">
              <w:rPr>
                <w:noProof/>
                <w:webHidden/>
              </w:rPr>
              <w:instrText xml:space="preserve"> PAGEREF _Toc233891693 \h </w:instrText>
            </w:r>
            <w:r w:rsidR="00040308">
              <w:rPr>
                <w:noProof/>
                <w:webHidden/>
              </w:rPr>
            </w:r>
            <w:r w:rsidR="00040308">
              <w:rPr>
                <w:noProof/>
                <w:webHidden/>
              </w:rPr>
              <w:fldChar w:fldCharType="separate"/>
            </w:r>
            <w:r>
              <w:rPr>
                <w:noProof/>
                <w:webHidden/>
              </w:rPr>
              <w:t>4</w:t>
            </w:r>
            <w:r w:rsidR="00040308">
              <w:rPr>
                <w:noProof/>
                <w:webHidden/>
              </w:rPr>
              <w:fldChar w:fldCharType="end"/>
            </w:r>
          </w:hyperlink>
        </w:p>
        <w:p w14:paraId="44F20BBD" w14:textId="04E0FABF"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4" w:history="1">
            <w:r w:rsidR="00040308" w:rsidRPr="00AA2AAC">
              <w:rPr>
                <w:rStyle w:val="Hyperlink"/>
                <w:rFonts w:cstheme="minorHAnsi"/>
                <w:noProof/>
              </w:rPr>
              <w:t>5. School Arrangements</w:t>
            </w:r>
            <w:r w:rsidR="00040308">
              <w:rPr>
                <w:noProof/>
                <w:webHidden/>
              </w:rPr>
              <w:tab/>
            </w:r>
            <w:r w:rsidR="00040308">
              <w:rPr>
                <w:noProof/>
                <w:webHidden/>
              </w:rPr>
              <w:fldChar w:fldCharType="begin"/>
            </w:r>
            <w:r w:rsidR="00040308">
              <w:rPr>
                <w:noProof/>
                <w:webHidden/>
              </w:rPr>
              <w:instrText xml:space="preserve"> PAGEREF _Toc233891694 \h </w:instrText>
            </w:r>
            <w:r w:rsidR="00040308">
              <w:rPr>
                <w:noProof/>
                <w:webHidden/>
              </w:rPr>
            </w:r>
            <w:r w:rsidR="00040308">
              <w:rPr>
                <w:noProof/>
                <w:webHidden/>
              </w:rPr>
              <w:fldChar w:fldCharType="separate"/>
            </w:r>
            <w:r>
              <w:rPr>
                <w:noProof/>
                <w:webHidden/>
              </w:rPr>
              <w:t>4</w:t>
            </w:r>
            <w:r w:rsidR="00040308">
              <w:rPr>
                <w:noProof/>
                <w:webHidden/>
              </w:rPr>
              <w:fldChar w:fldCharType="end"/>
            </w:r>
          </w:hyperlink>
        </w:p>
        <w:p w14:paraId="14B91912" w14:textId="0E4E0710"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5" w:history="1">
            <w:r w:rsidR="00040308" w:rsidRPr="00AA2AAC">
              <w:rPr>
                <w:rStyle w:val="Hyperlink"/>
                <w:rFonts w:cstheme="minorHAnsi"/>
                <w:noProof/>
              </w:rPr>
              <w:t>6. Local Authority Responsibilities</w:t>
            </w:r>
            <w:r w:rsidR="00040308">
              <w:rPr>
                <w:noProof/>
                <w:webHidden/>
              </w:rPr>
              <w:tab/>
            </w:r>
            <w:r w:rsidR="00040308">
              <w:rPr>
                <w:noProof/>
                <w:webHidden/>
              </w:rPr>
              <w:fldChar w:fldCharType="begin"/>
            </w:r>
            <w:r w:rsidR="00040308">
              <w:rPr>
                <w:noProof/>
                <w:webHidden/>
              </w:rPr>
              <w:instrText xml:space="preserve"> PAGEREF _Toc233891695 \h </w:instrText>
            </w:r>
            <w:r w:rsidR="00040308">
              <w:rPr>
                <w:noProof/>
                <w:webHidden/>
              </w:rPr>
            </w:r>
            <w:r w:rsidR="00040308">
              <w:rPr>
                <w:noProof/>
                <w:webHidden/>
              </w:rPr>
              <w:fldChar w:fldCharType="separate"/>
            </w:r>
            <w:r>
              <w:rPr>
                <w:noProof/>
                <w:webHidden/>
              </w:rPr>
              <w:t>5</w:t>
            </w:r>
            <w:r w:rsidR="00040308">
              <w:rPr>
                <w:noProof/>
                <w:webHidden/>
              </w:rPr>
              <w:fldChar w:fldCharType="end"/>
            </w:r>
          </w:hyperlink>
        </w:p>
        <w:p w14:paraId="1C037EFD" w14:textId="3FFA170D"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6" w:history="1">
            <w:r w:rsidR="00040308" w:rsidRPr="00AA2AAC">
              <w:rPr>
                <w:rStyle w:val="Hyperlink"/>
                <w:rFonts w:cstheme="minorHAnsi"/>
                <w:noProof/>
              </w:rPr>
              <w:t>7. Maintaining Connection with School</w:t>
            </w:r>
            <w:r w:rsidR="00040308">
              <w:rPr>
                <w:noProof/>
                <w:webHidden/>
              </w:rPr>
              <w:tab/>
            </w:r>
            <w:r w:rsidR="00040308">
              <w:rPr>
                <w:noProof/>
                <w:webHidden/>
              </w:rPr>
              <w:fldChar w:fldCharType="begin"/>
            </w:r>
            <w:r w:rsidR="00040308">
              <w:rPr>
                <w:noProof/>
                <w:webHidden/>
              </w:rPr>
              <w:instrText xml:space="preserve"> PAGEREF _Toc233891696 \h </w:instrText>
            </w:r>
            <w:r w:rsidR="00040308">
              <w:rPr>
                <w:noProof/>
                <w:webHidden/>
              </w:rPr>
            </w:r>
            <w:r w:rsidR="00040308">
              <w:rPr>
                <w:noProof/>
                <w:webHidden/>
              </w:rPr>
              <w:fldChar w:fldCharType="separate"/>
            </w:r>
            <w:r>
              <w:rPr>
                <w:noProof/>
                <w:webHidden/>
              </w:rPr>
              <w:t>5</w:t>
            </w:r>
            <w:r w:rsidR="00040308">
              <w:rPr>
                <w:noProof/>
                <w:webHidden/>
              </w:rPr>
              <w:fldChar w:fldCharType="end"/>
            </w:r>
          </w:hyperlink>
        </w:p>
        <w:p w14:paraId="4D2B7345" w14:textId="28301BD9"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7" w:history="1">
            <w:r w:rsidR="00040308" w:rsidRPr="00AA2AAC">
              <w:rPr>
                <w:rStyle w:val="Hyperlink"/>
                <w:rFonts w:cstheme="minorHAnsi"/>
                <w:noProof/>
              </w:rPr>
              <w:t>8. Reintegration</w:t>
            </w:r>
            <w:r w:rsidR="00040308">
              <w:rPr>
                <w:noProof/>
                <w:webHidden/>
              </w:rPr>
              <w:tab/>
            </w:r>
            <w:r w:rsidR="00040308">
              <w:rPr>
                <w:noProof/>
                <w:webHidden/>
              </w:rPr>
              <w:fldChar w:fldCharType="begin"/>
            </w:r>
            <w:r w:rsidR="00040308">
              <w:rPr>
                <w:noProof/>
                <w:webHidden/>
              </w:rPr>
              <w:instrText xml:space="preserve"> PAGEREF _Toc233891697 \h </w:instrText>
            </w:r>
            <w:r w:rsidR="00040308">
              <w:rPr>
                <w:noProof/>
                <w:webHidden/>
              </w:rPr>
            </w:r>
            <w:r w:rsidR="00040308">
              <w:rPr>
                <w:noProof/>
                <w:webHidden/>
              </w:rPr>
              <w:fldChar w:fldCharType="separate"/>
            </w:r>
            <w:r>
              <w:rPr>
                <w:noProof/>
                <w:webHidden/>
              </w:rPr>
              <w:t>5</w:t>
            </w:r>
            <w:r w:rsidR="00040308">
              <w:rPr>
                <w:noProof/>
                <w:webHidden/>
              </w:rPr>
              <w:fldChar w:fldCharType="end"/>
            </w:r>
          </w:hyperlink>
        </w:p>
        <w:p w14:paraId="16F20339" w14:textId="6D60F01F"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8" w:history="1">
            <w:r w:rsidR="00040308" w:rsidRPr="00AA2AAC">
              <w:rPr>
                <w:rStyle w:val="Hyperlink"/>
                <w:rFonts w:cstheme="minorHAnsi"/>
                <w:noProof/>
              </w:rPr>
              <w:t>9. Monitoring and Review</w:t>
            </w:r>
            <w:r w:rsidR="00040308">
              <w:rPr>
                <w:noProof/>
                <w:webHidden/>
              </w:rPr>
              <w:tab/>
            </w:r>
            <w:r w:rsidR="00040308">
              <w:rPr>
                <w:noProof/>
                <w:webHidden/>
              </w:rPr>
              <w:fldChar w:fldCharType="begin"/>
            </w:r>
            <w:r w:rsidR="00040308">
              <w:rPr>
                <w:noProof/>
                <w:webHidden/>
              </w:rPr>
              <w:instrText xml:space="preserve"> PAGEREF _Toc233891698 \h </w:instrText>
            </w:r>
            <w:r w:rsidR="00040308">
              <w:rPr>
                <w:noProof/>
                <w:webHidden/>
              </w:rPr>
            </w:r>
            <w:r w:rsidR="00040308">
              <w:rPr>
                <w:noProof/>
                <w:webHidden/>
              </w:rPr>
              <w:fldChar w:fldCharType="separate"/>
            </w:r>
            <w:r>
              <w:rPr>
                <w:noProof/>
                <w:webHidden/>
              </w:rPr>
              <w:t>6</w:t>
            </w:r>
            <w:r w:rsidR="00040308">
              <w:rPr>
                <w:noProof/>
                <w:webHidden/>
              </w:rPr>
              <w:fldChar w:fldCharType="end"/>
            </w:r>
          </w:hyperlink>
        </w:p>
        <w:p w14:paraId="5D725D6C" w14:textId="0C5001A9" w:rsidR="00040308" w:rsidRDefault="00CB6793">
          <w:pPr>
            <w:pStyle w:val="TOC1"/>
            <w:tabs>
              <w:tab w:val="right" w:leader="dot" w:pos="9736"/>
            </w:tabs>
            <w:rPr>
              <w:rFonts w:asciiTheme="minorHAnsi" w:eastAsiaTheme="minorEastAsia" w:hAnsiTheme="minorHAnsi" w:cstheme="minorBidi"/>
              <w:noProof/>
              <w:sz w:val="22"/>
              <w:szCs w:val="22"/>
              <w:lang w:val="en-GB" w:eastAsia="en-GB"/>
            </w:rPr>
          </w:pPr>
          <w:hyperlink w:anchor="_Toc233891699" w:history="1">
            <w:r w:rsidR="00040308" w:rsidRPr="00AA2AAC">
              <w:rPr>
                <w:rStyle w:val="Hyperlink"/>
                <w:rFonts w:cstheme="minorHAnsi"/>
                <w:noProof/>
              </w:rPr>
              <w:t>10. Related Policies</w:t>
            </w:r>
            <w:r w:rsidR="00040308">
              <w:rPr>
                <w:noProof/>
                <w:webHidden/>
              </w:rPr>
              <w:tab/>
            </w:r>
            <w:r w:rsidR="00040308">
              <w:rPr>
                <w:noProof/>
                <w:webHidden/>
              </w:rPr>
              <w:fldChar w:fldCharType="begin"/>
            </w:r>
            <w:r w:rsidR="00040308">
              <w:rPr>
                <w:noProof/>
                <w:webHidden/>
              </w:rPr>
              <w:instrText xml:space="preserve"> PAGEREF _Toc233891699 \h </w:instrText>
            </w:r>
            <w:r w:rsidR="00040308">
              <w:rPr>
                <w:noProof/>
                <w:webHidden/>
              </w:rPr>
            </w:r>
            <w:r w:rsidR="00040308">
              <w:rPr>
                <w:noProof/>
                <w:webHidden/>
              </w:rPr>
              <w:fldChar w:fldCharType="separate"/>
            </w:r>
            <w:r>
              <w:rPr>
                <w:noProof/>
                <w:webHidden/>
              </w:rPr>
              <w:t>6</w:t>
            </w:r>
            <w:r w:rsidR="00040308">
              <w:rPr>
                <w:noProof/>
                <w:webHidden/>
              </w:rPr>
              <w:fldChar w:fldCharType="end"/>
            </w:r>
          </w:hyperlink>
        </w:p>
        <w:p w14:paraId="0813ED39" w14:textId="584A3D73" w:rsidR="00040308" w:rsidRDefault="00040308">
          <w:r>
            <w:rPr>
              <w:b/>
              <w:bCs/>
              <w:noProof/>
            </w:rPr>
            <w:fldChar w:fldCharType="end"/>
          </w:r>
        </w:p>
      </w:sdtContent>
    </w:sdt>
    <w:p w14:paraId="30AF1711" w14:textId="2D534B51" w:rsidR="007502F0" w:rsidRPr="007502F0" w:rsidRDefault="007502F0" w:rsidP="007502F0"/>
    <w:p w14:paraId="060BAADF" w14:textId="7D0F1430" w:rsidR="007502F0" w:rsidRPr="007502F0" w:rsidRDefault="007502F0" w:rsidP="007502F0">
      <w:pPr>
        <w:pStyle w:val="Heading2"/>
        <w:rPr>
          <w:rFonts w:asciiTheme="minorHAnsi" w:hAnsiTheme="minorHAnsi" w:cstheme="minorHAnsi"/>
          <w:color w:val="000000" w:themeColor="text1"/>
          <w:sz w:val="22"/>
          <w:szCs w:val="22"/>
          <w:lang w:val="en-GB" w:eastAsia="en-GB"/>
        </w:rPr>
      </w:pPr>
      <w:bookmarkStart w:id="0" w:name="_Toc233891685"/>
      <w:r w:rsidRPr="007502F0">
        <w:rPr>
          <w:rFonts w:asciiTheme="minorHAnsi" w:hAnsiTheme="minorHAnsi" w:cstheme="minorHAnsi"/>
          <w:color w:val="000000" w:themeColor="text1"/>
          <w:sz w:val="22"/>
          <w:szCs w:val="22"/>
        </w:rPr>
        <w:t>1. Purpose and Aims</w:t>
      </w:r>
      <w:bookmarkEnd w:id="0"/>
    </w:p>
    <w:p w14:paraId="08A6E55D"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At </w:t>
      </w:r>
      <w:proofErr w:type="spellStart"/>
      <w:r w:rsidRPr="007502F0">
        <w:rPr>
          <w:rFonts w:asciiTheme="minorHAnsi" w:hAnsiTheme="minorHAnsi" w:cstheme="minorHAnsi"/>
          <w:color w:val="000000" w:themeColor="text1"/>
          <w:sz w:val="22"/>
          <w:szCs w:val="22"/>
        </w:rPr>
        <w:t>Cadmore</w:t>
      </w:r>
      <w:proofErr w:type="spellEnd"/>
      <w:r w:rsidRPr="007502F0">
        <w:rPr>
          <w:rFonts w:asciiTheme="minorHAnsi" w:hAnsiTheme="minorHAnsi" w:cstheme="minorHAnsi"/>
          <w:color w:val="000000" w:themeColor="text1"/>
          <w:sz w:val="22"/>
          <w:szCs w:val="22"/>
        </w:rPr>
        <w:t xml:space="preserve"> End CE Combined School, we are committed to ensuring that all pupils receive a suitable education, regardless of their health needs. We recognise that some pupils may experience periods of absence due to physical or mental health conditions and are committed to working in partnership with families, healthcare professionals, the Local Authority and other agencies to minimise the impact of absence on their education, wellbeing and future outcomes.</w:t>
      </w:r>
    </w:p>
    <w:p w14:paraId="05B9C4AE"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policy aims to ensure that:</w:t>
      </w:r>
    </w:p>
    <w:p w14:paraId="42BAFAE9" w14:textId="77777777" w:rsidR="007502F0" w:rsidRPr="007502F0" w:rsidRDefault="007502F0" w:rsidP="007502F0">
      <w:pPr>
        <w:numPr>
          <w:ilvl w:val="0"/>
          <w:numId w:val="2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suitable and appropriate education is arranged for pupils on roll who are unable to attend school because of physical or mental health needs; </w:t>
      </w:r>
    </w:p>
    <w:p w14:paraId="1A38A339" w14:textId="77777777" w:rsidR="007502F0" w:rsidRPr="007502F0" w:rsidRDefault="007502F0" w:rsidP="007502F0">
      <w:pPr>
        <w:numPr>
          <w:ilvl w:val="0"/>
          <w:numId w:val="2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pupils continue to feel valued members of the school community during periods of absence wherever possible; </w:t>
      </w:r>
    </w:p>
    <w:p w14:paraId="09DA8EBD" w14:textId="77777777" w:rsidR="007502F0" w:rsidRPr="007502F0" w:rsidRDefault="007502F0" w:rsidP="007502F0">
      <w:pPr>
        <w:numPr>
          <w:ilvl w:val="0"/>
          <w:numId w:val="2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the school works collaboratively with parents, </w:t>
      </w:r>
      <w:proofErr w:type="spellStart"/>
      <w:r w:rsidRPr="007502F0">
        <w:rPr>
          <w:rFonts w:asciiTheme="minorHAnsi" w:hAnsiTheme="minorHAnsi" w:cstheme="minorHAnsi"/>
          <w:color w:val="000000" w:themeColor="text1"/>
          <w:sz w:val="22"/>
          <w:szCs w:val="22"/>
        </w:rPr>
        <w:t>carers</w:t>
      </w:r>
      <w:proofErr w:type="spellEnd"/>
      <w:r w:rsidRPr="007502F0">
        <w:rPr>
          <w:rFonts w:asciiTheme="minorHAnsi" w:hAnsiTheme="minorHAnsi" w:cstheme="minorHAnsi"/>
          <w:color w:val="000000" w:themeColor="text1"/>
          <w:sz w:val="22"/>
          <w:szCs w:val="22"/>
        </w:rPr>
        <w:t xml:space="preserve">, healthcare professionals, the Local Authority and other agencies to identify the most appropriate support for each pupil; </w:t>
      </w:r>
    </w:p>
    <w:p w14:paraId="20A291A6" w14:textId="77777777" w:rsidR="007502F0" w:rsidRPr="007502F0" w:rsidRDefault="007502F0" w:rsidP="007502F0">
      <w:pPr>
        <w:numPr>
          <w:ilvl w:val="0"/>
          <w:numId w:val="2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lastRenderedPageBreak/>
        <w:t xml:space="preserve">arrangements support pupils' educational progress, emotional wellbeing and successful reintegration into school when they are medically able to return; </w:t>
      </w:r>
    </w:p>
    <w:p w14:paraId="17BA4E7F" w14:textId="77777777" w:rsidR="007502F0" w:rsidRPr="007502F0" w:rsidRDefault="007502F0" w:rsidP="007502F0">
      <w:pPr>
        <w:numPr>
          <w:ilvl w:val="0"/>
          <w:numId w:val="2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pupils, parents, </w:t>
      </w:r>
      <w:proofErr w:type="spellStart"/>
      <w:r w:rsidRPr="007502F0">
        <w:rPr>
          <w:rFonts w:asciiTheme="minorHAnsi" w:hAnsiTheme="minorHAnsi" w:cstheme="minorHAnsi"/>
          <w:color w:val="000000" w:themeColor="text1"/>
          <w:sz w:val="22"/>
          <w:szCs w:val="22"/>
        </w:rPr>
        <w:t>carers</w:t>
      </w:r>
      <w:proofErr w:type="spellEnd"/>
      <w:r w:rsidRPr="007502F0">
        <w:rPr>
          <w:rFonts w:asciiTheme="minorHAnsi" w:hAnsiTheme="minorHAnsi" w:cstheme="minorHAnsi"/>
          <w:color w:val="000000" w:themeColor="text1"/>
          <w:sz w:val="22"/>
          <w:szCs w:val="22"/>
        </w:rPr>
        <w:t xml:space="preserve"> and staff understand the respective responsibilities of the school and the Local Authority when a pupil is unable to attend school because of health needs. </w:t>
      </w:r>
    </w:p>
    <w:p w14:paraId="616212A9"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policy applies where a pupil is unable to attend school because of health needs supported by appropriate medical evidence. It does not replace the school's Attendance Policy or procedures for supporting pupils experiencing attendance difficulties, including Emotionally Based School Avoidance (EBSA). Where attendance concerns arise, the school will work with families and relevant professionals to identify the underlying reasons for absence and determine the most appropriate support.</w:t>
      </w:r>
    </w:p>
    <w:p w14:paraId="6FD2149C" w14:textId="77777777" w:rsidR="007502F0" w:rsidRPr="007502F0" w:rsidRDefault="007502F0" w:rsidP="007502F0">
      <w:pPr>
        <w:pStyle w:val="Heading1"/>
        <w:rPr>
          <w:rFonts w:asciiTheme="minorHAnsi" w:hAnsiTheme="minorHAnsi" w:cstheme="minorHAnsi"/>
          <w:color w:val="000000" w:themeColor="text1"/>
          <w:sz w:val="22"/>
          <w:szCs w:val="22"/>
        </w:rPr>
      </w:pPr>
      <w:bookmarkStart w:id="1" w:name="_Toc233891686"/>
      <w:r w:rsidRPr="007502F0">
        <w:rPr>
          <w:rFonts w:asciiTheme="minorHAnsi" w:hAnsiTheme="minorHAnsi" w:cstheme="minorHAnsi"/>
          <w:color w:val="000000" w:themeColor="text1"/>
          <w:sz w:val="22"/>
          <w:szCs w:val="22"/>
        </w:rPr>
        <w:t>2. Legislation and Guidance</w:t>
      </w:r>
      <w:bookmarkEnd w:id="1"/>
    </w:p>
    <w:p w14:paraId="696D9E81"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policy has been developed in accordance with:</w:t>
      </w:r>
    </w:p>
    <w:p w14:paraId="2D66A231"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Education Act 1996 (Section 19) </w:t>
      </w:r>
    </w:p>
    <w:p w14:paraId="5568F7C8"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Equality Act 2010 </w:t>
      </w:r>
    </w:p>
    <w:p w14:paraId="36F6A686"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Children and Families Act 2014 </w:t>
      </w:r>
    </w:p>
    <w:p w14:paraId="2F5F279D"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Special Educational Needs and Disability (SEND) Code of Practice: 0–25 years (2015) </w:t>
      </w:r>
    </w:p>
    <w:p w14:paraId="707F9011"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Department for Education guidance </w:t>
      </w:r>
      <w:r w:rsidRPr="007502F0">
        <w:rPr>
          <w:rStyle w:val="Emphasis"/>
          <w:rFonts w:asciiTheme="minorHAnsi" w:hAnsiTheme="minorHAnsi" w:cstheme="minorHAnsi"/>
          <w:color w:val="000000" w:themeColor="text1"/>
          <w:sz w:val="22"/>
          <w:szCs w:val="22"/>
        </w:rPr>
        <w:t>Arranging Education for Children Who Cannot Attend School Because of Health Needs</w:t>
      </w:r>
      <w:r w:rsidRPr="007502F0">
        <w:rPr>
          <w:rFonts w:asciiTheme="minorHAnsi" w:hAnsiTheme="minorHAnsi" w:cstheme="minorHAnsi"/>
          <w:color w:val="000000" w:themeColor="text1"/>
          <w:sz w:val="22"/>
          <w:szCs w:val="22"/>
        </w:rPr>
        <w:t xml:space="preserve"> (2013) </w:t>
      </w:r>
    </w:p>
    <w:p w14:paraId="68C6DACD" w14:textId="77777777" w:rsidR="007502F0" w:rsidRPr="007502F0" w:rsidRDefault="007502F0" w:rsidP="007502F0">
      <w:pPr>
        <w:numPr>
          <w:ilvl w:val="0"/>
          <w:numId w:val="2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Department for Education guidance </w:t>
      </w:r>
      <w:r w:rsidRPr="007502F0">
        <w:rPr>
          <w:rStyle w:val="Emphasis"/>
          <w:rFonts w:asciiTheme="minorHAnsi" w:hAnsiTheme="minorHAnsi" w:cstheme="minorHAnsi"/>
          <w:color w:val="000000" w:themeColor="text1"/>
          <w:sz w:val="22"/>
          <w:szCs w:val="22"/>
        </w:rPr>
        <w:t>Working Together to Improve School Attendance</w:t>
      </w:r>
      <w:r w:rsidRPr="007502F0">
        <w:rPr>
          <w:rFonts w:asciiTheme="minorHAnsi" w:hAnsiTheme="minorHAnsi" w:cstheme="minorHAnsi"/>
          <w:color w:val="000000" w:themeColor="text1"/>
          <w:sz w:val="22"/>
          <w:szCs w:val="22"/>
        </w:rPr>
        <w:t xml:space="preserve"> (current version) </w:t>
      </w:r>
    </w:p>
    <w:p w14:paraId="30494213" w14:textId="77777777" w:rsidR="007502F0" w:rsidRPr="007502F0" w:rsidRDefault="007502F0" w:rsidP="007502F0">
      <w:pPr>
        <w:pStyle w:val="Heading1"/>
        <w:rPr>
          <w:rFonts w:asciiTheme="minorHAnsi" w:hAnsiTheme="minorHAnsi" w:cstheme="minorHAnsi"/>
          <w:color w:val="000000" w:themeColor="text1"/>
          <w:sz w:val="22"/>
          <w:szCs w:val="22"/>
        </w:rPr>
      </w:pPr>
      <w:bookmarkStart w:id="2" w:name="_Toc233891687"/>
      <w:r w:rsidRPr="007502F0">
        <w:rPr>
          <w:rFonts w:asciiTheme="minorHAnsi" w:hAnsiTheme="minorHAnsi" w:cstheme="minorHAnsi"/>
          <w:color w:val="000000" w:themeColor="text1"/>
          <w:sz w:val="22"/>
          <w:szCs w:val="22"/>
        </w:rPr>
        <w:t>3. Principles</w:t>
      </w:r>
      <w:bookmarkEnd w:id="2"/>
    </w:p>
    <w:p w14:paraId="05789106"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Every child and every situation </w:t>
      </w:r>
      <w:proofErr w:type="gramStart"/>
      <w:r w:rsidRPr="007502F0">
        <w:rPr>
          <w:rFonts w:asciiTheme="minorHAnsi" w:hAnsiTheme="minorHAnsi" w:cstheme="minorHAnsi"/>
          <w:color w:val="000000" w:themeColor="text1"/>
          <w:sz w:val="22"/>
          <w:szCs w:val="22"/>
        </w:rPr>
        <w:t>is</w:t>
      </w:r>
      <w:proofErr w:type="gramEnd"/>
      <w:r w:rsidRPr="007502F0">
        <w:rPr>
          <w:rFonts w:asciiTheme="minorHAnsi" w:hAnsiTheme="minorHAnsi" w:cstheme="minorHAnsi"/>
          <w:color w:val="000000" w:themeColor="text1"/>
          <w:sz w:val="22"/>
          <w:szCs w:val="22"/>
        </w:rPr>
        <w:t xml:space="preserve"> unique. Decisions regarding educational provision for pupils with health needs will always be made on an individual basis, taking account of:</w:t>
      </w:r>
    </w:p>
    <w:p w14:paraId="7D60368B"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medical advice; </w:t>
      </w:r>
    </w:p>
    <w:p w14:paraId="6F196881"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the views of the pupil and their parents or </w:t>
      </w:r>
      <w:proofErr w:type="spellStart"/>
      <w:r w:rsidRPr="007502F0">
        <w:rPr>
          <w:rFonts w:asciiTheme="minorHAnsi" w:hAnsiTheme="minorHAnsi" w:cstheme="minorHAnsi"/>
          <w:color w:val="000000" w:themeColor="text1"/>
          <w:sz w:val="22"/>
          <w:szCs w:val="22"/>
        </w:rPr>
        <w:t>carers</w:t>
      </w:r>
      <w:proofErr w:type="spellEnd"/>
      <w:r w:rsidRPr="007502F0">
        <w:rPr>
          <w:rFonts w:asciiTheme="minorHAnsi" w:hAnsiTheme="minorHAnsi" w:cstheme="minorHAnsi"/>
          <w:color w:val="000000" w:themeColor="text1"/>
          <w:sz w:val="22"/>
          <w:szCs w:val="22"/>
        </w:rPr>
        <w:t xml:space="preserve">; </w:t>
      </w:r>
    </w:p>
    <w:p w14:paraId="3CCB205D"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safeguarding considerations; </w:t>
      </w:r>
    </w:p>
    <w:p w14:paraId="57A5613B"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educational needs; </w:t>
      </w:r>
    </w:p>
    <w:p w14:paraId="7E8FFF47"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SEND where appropriate; </w:t>
      </w:r>
    </w:p>
    <w:p w14:paraId="754147BE" w14:textId="77777777" w:rsidR="007502F0" w:rsidRPr="007502F0" w:rsidRDefault="007502F0" w:rsidP="007502F0">
      <w:pPr>
        <w:numPr>
          <w:ilvl w:val="0"/>
          <w:numId w:val="22"/>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the likely duration of absence. </w:t>
      </w:r>
    </w:p>
    <w:p w14:paraId="646A3517"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Wherever possible, the school will seek to maintain the pupil's connection with school, continue their learning and support their wellbeing whilst planning for a successful return to school.</w:t>
      </w:r>
    </w:p>
    <w:p w14:paraId="275C425F" w14:textId="77777777" w:rsidR="007502F0" w:rsidRPr="007502F0" w:rsidRDefault="007502F0" w:rsidP="007502F0">
      <w:pPr>
        <w:pStyle w:val="Heading1"/>
        <w:rPr>
          <w:rFonts w:asciiTheme="minorHAnsi" w:hAnsiTheme="minorHAnsi" w:cstheme="minorHAnsi"/>
          <w:color w:val="000000" w:themeColor="text1"/>
          <w:sz w:val="22"/>
          <w:szCs w:val="22"/>
        </w:rPr>
      </w:pPr>
      <w:bookmarkStart w:id="3" w:name="_Toc233891688"/>
      <w:r w:rsidRPr="007502F0">
        <w:rPr>
          <w:rFonts w:asciiTheme="minorHAnsi" w:hAnsiTheme="minorHAnsi" w:cstheme="minorHAnsi"/>
          <w:color w:val="000000" w:themeColor="text1"/>
          <w:sz w:val="22"/>
          <w:szCs w:val="22"/>
        </w:rPr>
        <w:t>4. Roles and Responsibilities</w:t>
      </w:r>
      <w:bookmarkEnd w:id="3"/>
    </w:p>
    <w:p w14:paraId="196B01AB" w14:textId="77777777" w:rsidR="007502F0" w:rsidRPr="007502F0" w:rsidRDefault="007502F0" w:rsidP="007502F0">
      <w:pPr>
        <w:pStyle w:val="Heading2"/>
        <w:rPr>
          <w:rFonts w:asciiTheme="minorHAnsi" w:hAnsiTheme="minorHAnsi" w:cstheme="minorHAnsi"/>
          <w:color w:val="000000" w:themeColor="text1"/>
          <w:sz w:val="22"/>
          <w:szCs w:val="22"/>
        </w:rPr>
      </w:pPr>
      <w:bookmarkStart w:id="4" w:name="_Toc233891689"/>
      <w:r w:rsidRPr="007502F0">
        <w:rPr>
          <w:rFonts w:asciiTheme="minorHAnsi" w:hAnsiTheme="minorHAnsi" w:cstheme="minorHAnsi"/>
          <w:color w:val="000000" w:themeColor="text1"/>
          <w:sz w:val="22"/>
          <w:szCs w:val="22"/>
        </w:rPr>
        <w:t>Governing Board</w:t>
      </w:r>
      <w:bookmarkEnd w:id="4"/>
    </w:p>
    <w:p w14:paraId="392BB7B7"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The Governing Board is responsible for ensuring that appropriate arrangements are in place to support pupils who cannot attend school because of health needs and for monitoring the effectiveness of this policy.</w:t>
      </w:r>
    </w:p>
    <w:p w14:paraId="5D33C2F7" w14:textId="77777777" w:rsidR="007502F0" w:rsidRPr="007502F0" w:rsidRDefault="007502F0" w:rsidP="007502F0">
      <w:pPr>
        <w:pStyle w:val="Heading2"/>
        <w:rPr>
          <w:rFonts w:asciiTheme="minorHAnsi" w:hAnsiTheme="minorHAnsi" w:cstheme="minorHAnsi"/>
          <w:color w:val="000000" w:themeColor="text1"/>
          <w:sz w:val="22"/>
          <w:szCs w:val="22"/>
        </w:rPr>
      </w:pPr>
      <w:bookmarkStart w:id="5" w:name="_Toc233891690"/>
      <w:r w:rsidRPr="007502F0">
        <w:rPr>
          <w:rFonts w:asciiTheme="minorHAnsi" w:hAnsiTheme="minorHAnsi" w:cstheme="minorHAnsi"/>
          <w:color w:val="000000" w:themeColor="text1"/>
          <w:sz w:val="22"/>
          <w:szCs w:val="22"/>
        </w:rPr>
        <w:t>Headteacher</w:t>
      </w:r>
      <w:bookmarkEnd w:id="5"/>
    </w:p>
    <w:p w14:paraId="25CB759E"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The Headteacher will:</w:t>
      </w:r>
    </w:p>
    <w:p w14:paraId="096BF9DB" w14:textId="77777777" w:rsidR="007502F0" w:rsidRPr="007502F0" w:rsidRDefault="007502F0" w:rsidP="007502F0">
      <w:pPr>
        <w:numPr>
          <w:ilvl w:val="0"/>
          <w:numId w:val="23"/>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lastRenderedPageBreak/>
        <w:t xml:space="preserve">oversee the implementation of this policy; </w:t>
      </w:r>
    </w:p>
    <w:p w14:paraId="0E5CF6AA" w14:textId="77777777" w:rsidR="007502F0" w:rsidRPr="007502F0" w:rsidRDefault="007502F0" w:rsidP="007502F0">
      <w:pPr>
        <w:numPr>
          <w:ilvl w:val="0"/>
          <w:numId w:val="23"/>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ensure appropriate educational arrangements are made during periods of absence where possible; </w:t>
      </w:r>
    </w:p>
    <w:p w14:paraId="1F6FA2C3" w14:textId="77777777" w:rsidR="007502F0" w:rsidRPr="007502F0" w:rsidRDefault="007502F0" w:rsidP="007502F0">
      <w:pPr>
        <w:numPr>
          <w:ilvl w:val="0"/>
          <w:numId w:val="23"/>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work with the Local Authority where its duties under Section 19 of the Education Act 1996 may apply; </w:t>
      </w:r>
    </w:p>
    <w:p w14:paraId="18C3E5DD" w14:textId="77777777" w:rsidR="007502F0" w:rsidRPr="007502F0" w:rsidRDefault="007502F0" w:rsidP="007502F0">
      <w:pPr>
        <w:numPr>
          <w:ilvl w:val="0"/>
          <w:numId w:val="23"/>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ensure safeguarding arrangements remain in place; </w:t>
      </w:r>
    </w:p>
    <w:p w14:paraId="2E560CA7" w14:textId="77777777" w:rsidR="007502F0" w:rsidRPr="007502F0" w:rsidRDefault="007502F0" w:rsidP="007502F0">
      <w:pPr>
        <w:numPr>
          <w:ilvl w:val="0"/>
          <w:numId w:val="23"/>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support successful reintegration into school. </w:t>
      </w:r>
    </w:p>
    <w:p w14:paraId="36303371" w14:textId="77777777" w:rsidR="007502F0" w:rsidRPr="007502F0" w:rsidRDefault="007502F0" w:rsidP="007502F0">
      <w:pPr>
        <w:pStyle w:val="Heading2"/>
        <w:rPr>
          <w:rFonts w:asciiTheme="minorHAnsi" w:hAnsiTheme="minorHAnsi" w:cstheme="minorHAnsi"/>
          <w:color w:val="000000" w:themeColor="text1"/>
          <w:sz w:val="22"/>
          <w:szCs w:val="22"/>
        </w:rPr>
      </w:pPr>
      <w:bookmarkStart w:id="6" w:name="_Toc233891691"/>
      <w:proofErr w:type="spellStart"/>
      <w:r w:rsidRPr="007502F0">
        <w:rPr>
          <w:rFonts w:asciiTheme="minorHAnsi" w:hAnsiTheme="minorHAnsi" w:cstheme="minorHAnsi"/>
          <w:color w:val="000000" w:themeColor="text1"/>
          <w:sz w:val="22"/>
          <w:szCs w:val="22"/>
        </w:rPr>
        <w:t>SENDCo</w:t>
      </w:r>
      <w:bookmarkEnd w:id="6"/>
      <w:proofErr w:type="spellEnd"/>
    </w:p>
    <w:p w14:paraId="7232488B"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The </w:t>
      </w:r>
      <w:proofErr w:type="spellStart"/>
      <w:r w:rsidRPr="007502F0">
        <w:rPr>
          <w:rFonts w:asciiTheme="minorHAnsi" w:hAnsiTheme="minorHAnsi" w:cstheme="minorHAnsi"/>
          <w:color w:val="000000" w:themeColor="text1"/>
          <w:sz w:val="22"/>
          <w:szCs w:val="22"/>
        </w:rPr>
        <w:t>SENDCo</w:t>
      </w:r>
      <w:proofErr w:type="spellEnd"/>
      <w:r w:rsidRPr="007502F0">
        <w:rPr>
          <w:rFonts w:asciiTheme="minorHAnsi" w:hAnsiTheme="minorHAnsi" w:cstheme="minorHAnsi"/>
          <w:color w:val="000000" w:themeColor="text1"/>
          <w:sz w:val="22"/>
          <w:szCs w:val="22"/>
        </w:rPr>
        <w:t xml:space="preserve"> will:</w:t>
      </w:r>
    </w:p>
    <w:p w14:paraId="0E15FC2D" w14:textId="77777777" w:rsidR="007502F0" w:rsidRPr="007502F0" w:rsidRDefault="007502F0" w:rsidP="007502F0">
      <w:pPr>
        <w:numPr>
          <w:ilvl w:val="0"/>
          <w:numId w:val="24"/>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coordinate support where appropriate; </w:t>
      </w:r>
    </w:p>
    <w:p w14:paraId="7C78119A" w14:textId="77777777" w:rsidR="007502F0" w:rsidRPr="007502F0" w:rsidRDefault="007502F0" w:rsidP="007502F0">
      <w:pPr>
        <w:numPr>
          <w:ilvl w:val="0"/>
          <w:numId w:val="24"/>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liaise with healthcare professionals and external agencies; </w:t>
      </w:r>
    </w:p>
    <w:p w14:paraId="2548372F" w14:textId="77777777" w:rsidR="007502F0" w:rsidRPr="007502F0" w:rsidRDefault="007502F0" w:rsidP="007502F0">
      <w:pPr>
        <w:numPr>
          <w:ilvl w:val="0"/>
          <w:numId w:val="24"/>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monitor educational provision; </w:t>
      </w:r>
    </w:p>
    <w:p w14:paraId="5E79D1D3" w14:textId="77777777" w:rsidR="007502F0" w:rsidRPr="007502F0" w:rsidRDefault="007502F0" w:rsidP="007502F0">
      <w:pPr>
        <w:numPr>
          <w:ilvl w:val="0"/>
          <w:numId w:val="24"/>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ensure Individual Healthcare Plans and SEND provision are reviewed where appropriate. </w:t>
      </w:r>
    </w:p>
    <w:p w14:paraId="02737DFF" w14:textId="77777777" w:rsidR="007502F0" w:rsidRPr="007502F0" w:rsidRDefault="007502F0" w:rsidP="007502F0">
      <w:pPr>
        <w:pStyle w:val="Heading2"/>
        <w:rPr>
          <w:rFonts w:asciiTheme="minorHAnsi" w:hAnsiTheme="minorHAnsi" w:cstheme="minorHAnsi"/>
          <w:color w:val="000000" w:themeColor="text1"/>
          <w:sz w:val="22"/>
          <w:szCs w:val="22"/>
        </w:rPr>
      </w:pPr>
      <w:bookmarkStart w:id="7" w:name="_Toc233891692"/>
      <w:r w:rsidRPr="007502F0">
        <w:rPr>
          <w:rFonts w:asciiTheme="minorHAnsi" w:hAnsiTheme="minorHAnsi" w:cstheme="minorHAnsi"/>
          <w:color w:val="000000" w:themeColor="text1"/>
          <w:sz w:val="22"/>
          <w:szCs w:val="22"/>
        </w:rPr>
        <w:t>Class Teachers</w:t>
      </w:r>
      <w:bookmarkEnd w:id="7"/>
    </w:p>
    <w:p w14:paraId="23B55A28"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Class teachers will:</w:t>
      </w:r>
    </w:p>
    <w:p w14:paraId="7F50850D" w14:textId="77777777" w:rsidR="007502F0" w:rsidRPr="007502F0" w:rsidRDefault="007502F0" w:rsidP="007502F0">
      <w:pPr>
        <w:numPr>
          <w:ilvl w:val="0"/>
          <w:numId w:val="25"/>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prepare appropriate learning activities where required; </w:t>
      </w:r>
    </w:p>
    <w:p w14:paraId="4F0D305E" w14:textId="77777777" w:rsidR="007502F0" w:rsidRPr="007502F0" w:rsidRDefault="007502F0" w:rsidP="007502F0">
      <w:pPr>
        <w:numPr>
          <w:ilvl w:val="0"/>
          <w:numId w:val="25"/>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maintain contact with pupils where appropriate; </w:t>
      </w:r>
    </w:p>
    <w:p w14:paraId="48056EAC" w14:textId="77777777" w:rsidR="007502F0" w:rsidRPr="007502F0" w:rsidRDefault="007502F0" w:rsidP="007502F0">
      <w:pPr>
        <w:numPr>
          <w:ilvl w:val="0"/>
          <w:numId w:val="25"/>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contribute to reintegration planning. </w:t>
      </w:r>
    </w:p>
    <w:p w14:paraId="1373A53D" w14:textId="77777777" w:rsidR="007502F0" w:rsidRPr="007502F0" w:rsidRDefault="007502F0" w:rsidP="007502F0">
      <w:pPr>
        <w:pStyle w:val="Heading2"/>
        <w:rPr>
          <w:rFonts w:asciiTheme="minorHAnsi" w:hAnsiTheme="minorHAnsi" w:cstheme="minorHAnsi"/>
          <w:color w:val="000000" w:themeColor="text1"/>
          <w:sz w:val="22"/>
          <w:szCs w:val="22"/>
        </w:rPr>
      </w:pPr>
      <w:bookmarkStart w:id="8" w:name="_Toc233891693"/>
      <w:r w:rsidRPr="007502F0">
        <w:rPr>
          <w:rFonts w:asciiTheme="minorHAnsi" w:hAnsiTheme="minorHAnsi" w:cstheme="minorHAnsi"/>
          <w:color w:val="000000" w:themeColor="text1"/>
          <w:sz w:val="22"/>
          <w:szCs w:val="22"/>
        </w:rPr>
        <w:t xml:space="preserve">Parents and </w:t>
      </w:r>
      <w:proofErr w:type="spellStart"/>
      <w:r w:rsidRPr="007502F0">
        <w:rPr>
          <w:rFonts w:asciiTheme="minorHAnsi" w:hAnsiTheme="minorHAnsi" w:cstheme="minorHAnsi"/>
          <w:color w:val="000000" w:themeColor="text1"/>
          <w:sz w:val="22"/>
          <w:szCs w:val="22"/>
        </w:rPr>
        <w:t>Carers</w:t>
      </w:r>
      <w:bookmarkEnd w:id="8"/>
      <w:proofErr w:type="spellEnd"/>
    </w:p>
    <w:p w14:paraId="5696C616"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Parents and carers should:</w:t>
      </w:r>
    </w:p>
    <w:p w14:paraId="713A2B48" w14:textId="77777777" w:rsidR="007502F0" w:rsidRPr="007502F0" w:rsidRDefault="007502F0" w:rsidP="007502F0">
      <w:pPr>
        <w:numPr>
          <w:ilvl w:val="0"/>
          <w:numId w:val="26"/>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keep the school informed about their child's medical condition; </w:t>
      </w:r>
    </w:p>
    <w:p w14:paraId="5F9B5B92" w14:textId="77777777" w:rsidR="007502F0" w:rsidRPr="007502F0" w:rsidRDefault="007502F0" w:rsidP="007502F0">
      <w:pPr>
        <w:numPr>
          <w:ilvl w:val="0"/>
          <w:numId w:val="26"/>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provide appropriate medical evidence where requested; </w:t>
      </w:r>
    </w:p>
    <w:p w14:paraId="6614D7F6" w14:textId="77777777" w:rsidR="007502F0" w:rsidRPr="007502F0" w:rsidRDefault="007502F0" w:rsidP="007502F0">
      <w:pPr>
        <w:numPr>
          <w:ilvl w:val="0"/>
          <w:numId w:val="26"/>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work in partnership with the school and other professionals; </w:t>
      </w:r>
    </w:p>
    <w:p w14:paraId="48ADF619" w14:textId="77777777" w:rsidR="007502F0" w:rsidRPr="007502F0" w:rsidRDefault="007502F0" w:rsidP="007502F0">
      <w:pPr>
        <w:numPr>
          <w:ilvl w:val="0"/>
          <w:numId w:val="26"/>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support agreed educational provision. </w:t>
      </w:r>
    </w:p>
    <w:p w14:paraId="54C6EEFA" w14:textId="6C6FC6C4" w:rsidR="007502F0" w:rsidRPr="007502F0" w:rsidRDefault="007502F0" w:rsidP="007502F0">
      <w:pPr>
        <w:spacing w:after="0"/>
        <w:rPr>
          <w:rFonts w:asciiTheme="minorHAnsi" w:hAnsiTheme="minorHAnsi" w:cstheme="minorHAnsi"/>
          <w:color w:val="000000" w:themeColor="text1"/>
          <w:sz w:val="22"/>
          <w:szCs w:val="22"/>
        </w:rPr>
      </w:pPr>
    </w:p>
    <w:p w14:paraId="6ECADB1D" w14:textId="77777777" w:rsidR="007502F0" w:rsidRPr="007502F0" w:rsidRDefault="007502F0" w:rsidP="007502F0">
      <w:pPr>
        <w:pStyle w:val="Heading1"/>
        <w:rPr>
          <w:rFonts w:asciiTheme="minorHAnsi" w:hAnsiTheme="minorHAnsi" w:cstheme="minorHAnsi"/>
          <w:color w:val="000000" w:themeColor="text1"/>
          <w:sz w:val="22"/>
          <w:szCs w:val="22"/>
        </w:rPr>
      </w:pPr>
      <w:bookmarkStart w:id="9" w:name="_Toc233891694"/>
      <w:r w:rsidRPr="007502F0">
        <w:rPr>
          <w:rFonts w:asciiTheme="minorHAnsi" w:hAnsiTheme="minorHAnsi" w:cstheme="minorHAnsi"/>
          <w:color w:val="000000" w:themeColor="text1"/>
          <w:sz w:val="22"/>
          <w:szCs w:val="22"/>
        </w:rPr>
        <w:t>5. School Arrangements</w:t>
      </w:r>
      <w:bookmarkEnd w:id="9"/>
    </w:p>
    <w:p w14:paraId="7744CFC2"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Where a pupil is unable to attend school because of health needs, the school will initially seek to provide appropriate support wherever reasonably possible.</w:t>
      </w:r>
    </w:p>
    <w:p w14:paraId="25E338CB"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may include:</w:t>
      </w:r>
    </w:p>
    <w:p w14:paraId="19068C34"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adapted learning activities; </w:t>
      </w:r>
    </w:p>
    <w:p w14:paraId="2B3D732B"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home learning; </w:t>
      </w:r>
    </w:p>
    <w:p w14:paraId="6F780F03"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online learning where appropriate; </w:t>
      </w:r>
    </w:p>
    <w:p w14:paraId="6BE4D07C"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maintaining regular welfare contact; </w:t>
      </w:r>
    </w:p>
    <w:p w14:paraId="441F228D"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review meetings with parents and professionals; </w:t>
      </w:r>
    </w:p>
    <w:p w14:paraId="797D5EA6"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liaison with healthcare professionals; </w:t>
      </w:r>
    </w:p>
    <w:p w14:paraId="59A507EE"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appropriate safeguarding oversight; </w:t>
      </w:r>
    </w:p>
    <w:p w14:paraId="2B2E1898" w14:textId="77777777" w:rsidR="007502F0" w:rsidRPr="007502F0" w:rsidRDefault="007502F0" w:rsidP="007502F0">
      <w:pPr>
        <w:numPr>
          <w:ilvl w:val="0"/>
          <w:numId w:val="27"/>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planning for reintegration. </w:t>
      </w:r>
    </w:p>
    <w:p w14:paraId="22723E9C"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lastRenderedPageBreak/>
        <w:t>The type and level of support will depend upon the individual circumstances of each pupil.</w:t>
      </w:r>
    </w:p>
    <w:p w14:paraId="13D8B3C7" w14:textId="17294744" w:rsidR="007502F0" w:rsidRPr="007502F0" w:rsidRDefault="007502F0" w:rsidP="007502F0">
      <w:pPr>
        <w:rPr>
          <w:rFonts w:asciiTheme="minorHAnsi" w:hAnsiTheme="minorHAnsi" w:cstheme="minorHAnsi"/>
          <w:color w:val="000000" w:themeColor="text1"/>
          <w:sz w:val="22"/>
          <w:szCs w:val="22"/>
        </w:rPr>
      </w:pPr>
    </w:p>
    <w:p w14:paraId="7B75893E" w14:textId="77777777" w:rsidR="007502F0" w:rsidRPr="007502F0" w:rsidRDefault="007502F0" w:rsidP="007502F0">
      <w:pPr>
        <w:pStyle w:val="Heading1"/>
        <w:rPr>
          <w:rFonts w:asciiTheme="minorHAnsi" w:hAnsiTheme="minorHAnsi" w:cstheme="minorHAnsi"/>
          <w:color w:val="000000" w:themeColor="text1"/>
          <w:sz w:val="22"/>
          <w:szCs w:val="22"/>
        </w:rPr>
      </w:pPr>
      <w:bookmarkStart w:id="10" w:name="_Toc233891695"/>
      <w:r w:rsidRPr="007502F0">
        <w:rPr>
          <w:rFonts w:asciiTheme="minorHAnsi" w:hAnsiTheme="minorHAnsi" w:cstheme="minorHAnsi"/>
          <w:color w:val="000000" w:themeColor="text1"/>
          <w:sz w:val="22"/>
          <w:szCs w:val="22"/>
        </w:rPr>
        <w:t>6. Local Authority Responsibilities</w:t>
      </w:r>
      <w:bookmarkEnd w:id="10"/>
    </w:p>
    <w:p w14:paraId="671F1951"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Where a pupil is, or is expected to be, absent from school for </w:t>
      </w:r>
      <w:r w:rsidRPr="007502F0">
        <w:rPr>
          <w:rStyle w:val="Strong"/>
          <w:rFonts w:asciiTheme="minorHAnsi" w:hAnsiTheme="minorHAnsi" w:cstheme="minorHAnsi"/>
          <w:color w:val="000000" w:themeColor="text1"/>
          <w:szCs w:val="22"/>
        </w:rPr>
        <w:t>15 school days or more</w:t>
      </w:r>
      <w:r w:rsidRPr="007502F0">
        <w:rPr>
          <w:rFonts w:asciiTheme="minorHAnsi" w:hAnsiTheme="minorHAnsi" w:cstheme="minorHAnsi"/>
          <w:color w:val="000000" w:themeColor="text1"/>
          <w:sz w:val="22"/>
          <w:szCs w:val="22"/>
        </w:rPr>
        <w:t xml:space="preserve"> (whether consecutive or cumulative) because of health needs, the school will work with Buckinghamshire Council to consider whether the Local Authority's duties under </w:t>
      </w:r>
      <w:r w:rsidRPr="007502F0">
        <w:rPr>
          <w:rStyle w:val="Strong"/>
          <w:rFonts w:asciiTheme="minorHAnsi" w:hAnsiTheme="minorHAnsi" w:cstheme="minorHAnsi"/>
          <w:color w:val="000000" w:themeColor="text1"/>
          <w:szCs w:val="22"/>
        </w:rPr>
        <w:t>Section 19 of the Education Act 1996</w:t>
      </w:r>
      <w:r w:rsidRPr="007502F0">
        <w:rPr>
          <w:rFonts w:asciiTheme="minorHAnsi" w:hAnsiTheme="minorHAnsi" w:cstheme="minorHAnsi"/>
          <w:color w:val="000000" w:themeColor="text1"/>
          <w:sz w:val="22"/>
          <w:szCs w:val="22"/>
        </w:rPr>
        <w:t xml:space="preserve"> apply.</w:t>
      </w:r>
    </w:p>
    <w:p w14:paraId="418DD719" w14:textId="77777777" w:rsidR="00897045" w:rsidRDefault="007E4A50" w:rsidP="007502F0">
      <w:pPr>
        <w:pStyle w:val="NormalWeb"/>
        <w:rPr>
          <w:rFonts w:asciiTheme="minorHAnsi" w:hAnsiTheme="minorHAnsi" w:cstheme="minorHAnsi"/>
          <w:color w:val="000000" w:themeColor="text1"/>
          <w:sz w:val="22"/>
          <w:szCs w:val="22"/>
        </w:rPr>
      </w:pPr>
      <w:r w:rsidRPr="007E4A50">
        <w:rPr>
          <w:rFonts w:asciiTheme="minorHAnsi" w:hAnsiTheme="minorHAnsi" w:cstheme="minorHAnsi"/>
          <w:color w:val="000000" w:themeColor="text1"/>
          <w:sz w:val="22"/>
          <w:szCs w:val="22"/>
        </w:rPr>
        <w:t>The school will only request that Buckinghamshire Council considers its duties under Section 19 where appropriate medical evidence demonstrates that the pupil is unable to attend school because of their physical or mental health. Attendance difficulties alone, including EBSNA without supporting medical evidence, would normally be managed through the school's Attendance Policy and EBSNA Policy</w:t>
      </w:r>
      <w:r w:rsidR="00897045">
        <w:rPr>
          <w:rFonts w:asciiTheme="minorHAnsi" w:hAnsiTheme="minorHAnsi" w:cstheme="minorHAnsi"/>
          <w:color w:val="000000" w:themeColor="text1"/>
          <w:sz w:val="22"/>
          <w:szCs w:val="22"/>
        </w:rPr>
        <w:t>.</w:t>
      </w:r>
    </w:p>
    <w:p w14:paraId="3CD209CA" w14:textId="6ED3771F"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Where t</w:t>
      </w:r>
      <w:bookmarkStart w:id="11" w:name="_GoBack"/>
      <w:bookmarkEnd w:id="11"/>
      <w:r w:rsidRPr="007502F0">
        <w:rPr>
          <w:rFonts w:asciiTheme="minorHAnsi" w:hAnsiTheme="minorHAnsi" w:cstheme="minorHAnsi"/>
          <w:color w:val="000000" w:themeColor="text1"/>
          <w:sz w:val="22"/>
          <w:szCs w:val="22"/>
        </w:rPr>
        <w:t>he Local Authority arranges alternative educational provision, the school will continue to:</w:t>
      </w:r>
    </w:p>
    <w:p w14:paraId="60CE5E13" w14:textId="77777777" w:rsidR="007502F0" w:rsidRPr="007502F0" w:rsidRDefault="007502F0" w:rsidP="007502F0">
      <w:pPr>
        <w:numPr>
          <w:ilvl w:val="0"/>
          <w:numId w:val="28"/>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work collaboratively with the Local Authority and other agencies; </w:t>
      </w:r>
    </w:p>
    <w:p w14:paraId="67FBFAFB" w14:textId="77777777" w:rsidR="007502F0" w:rsidRPr="007502F0" w:rsidRDefault="007502F0" w:rsidP="007502F0">
      <w:pPr>
        <w:numPr>
          <w:ilvl w:val="0"/>
          <w:numId w:val="28"/>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share relevant information; </w:t>
      </w:r>
    </w:p>
    <w:p w14:paraId="48D86798" w14:textId="77777777" w:rsidR="007502F0" w:rsidRPr="007502F0" w:rsidRDefault="007502F0" w:rsidP="007502F0">
      <w:pPr>
        <w:numPr>
          <w:ilvl w:val="0"/>
          <w:numId w:val="28"/>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monitor the pupil's progress; </w:t>
      </w:r>
    </w:p>
    <w:p w14:paraId="310B0816" w14:textId="77777777" w:rsidR="007502F0" w:rsidRPr="007502F0" w:rsidRDefault="007502F0" w:rsidP="007502F0">
      <w:pPr>
        <w:numPr>
          <w:ilvl w:val="0"/>
          <w:numId w:val="28"/>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maintain contact with the pupil and family; </w:t>
      </w:r>
    </w:p>
    <w:p w14:paraId="0F4213FB" w14:textId="77777777" w:rsidR="007502F0" w:rsidRPr="007502F0" w:rsidRDefault="007502F0" w:rsidP="007502F0">
      <w:pPr>
        <w:numPr>
          <w:ilvl w:val="0"/>
          <w:numId w:val="28"/>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support reintegration into school. </w:t>
      </w:r>
    </w:p>
    <w:p w14:paraId="62609525" w14:textId="77777777" w:rsidR="007502F0" w:rsidRPr="007502F0" w:rsidRDefault="007502F0" w:rsidP="007502F0">
      <w:pPr>
        <w:pStyle w:val="Heading1"/>
        <w:rPr>
          <w:rFonts w:asciiTheme="minorHAnsi" w:hAnsiTheme="minorHAnsi" w:cstheme="minorHAnsi"/>
          <w:color w:val="000000" w:themeColor="text1"/>
          <w:sz w:val="22"/>
          <w:szCs w:val="22"/>
        </w:rPr>
      </w:pPr>
      <w:bookmarkStart w:id="12" w:name="_Toc233891696"/>
      <w:r w:rsidRPr="007502F0">
        <w:rPr>
          <w:rFonts w:asciiTheme="minorHAnsi" w:hAnsiTheme="minorHAnsi" w:cstheme="minorHAnsi"/>
          <w:color w:val="000000" w:themeColor="text1"/>
          <w:sz w:val="22"/>
          <w:szCs w:val="22"/>
        </w:rPr>
        <w:t>7. Maintaining Connection with School</w:t>
      </w:r>
      <w:bookmarkEnd w:id="12"/>
    </w:p>
    <w:p w14:paraId="2E469977"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The school recognises the importance of maintaining a pupil's sense of belonging during periods of absence.</w:t>
      </w:r>
    </w:p>
    <w:p w14:paraId="657A28B8"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Where appropriate, pupils may be supported through:</w:t>
      </w:r>
    </w:p>
    <w:p w14:paraId="1A79076B" w14:textId="77777777" w:rsidR="007502F0" w:rsidRPr="007502F0" w:rsidRDefault="007502F0" w:rsidP="007502F0">
      <w:pPr>
        <w:numPr>
          <w:ilvl w:val="0"/>
          <w:numId w:val="29"/>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regular contact with school staff; </w:t>
      </w:r>
    </w:p>
    <w:p w14:paraId="301E4EEA" w14:textId="77777777" w:rsidR="007502F0" w:rsidRPr="007502F0" w:rsidRDefault="007502F0" w:rsidP="007502F0">
      <w:pPr>
        <w:numPr>
          <w:ilvl w:val="0"/>
          <w:numId w:val="29"/>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communication from classmates; </w:t>
      </w:r>
    </w:p>
    <w:p w14:paraId="15C645F2" w14:textId="77777777" w:rsidR="007502F0" w:rsidRPr="007502F0" w:rsidRDefault="007502F0" w:rsidP="007502F0">
      <w:pPr>
        <w:numPr>
          <w:ilvl w:val="0"/>
          <w:numId w:val="29"/>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newsletters and school communications; </w:t>
      </w:r>
    </w:p>
    <w:p w14:paraId="72760DB5" w14:textId="77777777" w:rsidR="007502F0" w:rsidRPr="007502F0" w:rsidRDefault="007502F0" w:rsidP="007502F0">
      <w:pPr>
        <w:numPr>
          <w:ilvl w:val="0"/>
          <w:numId w:val="29"/>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invitations to appropriate school events; </w:t>
      </w:r>
    </w:p>
    <w:p w14:paraId="35F8CCD2" w14:textId="77777777" w:rsidR="007502F0" w:rsidRPr="007502F0" w:rsidRDefault="007502F0" w:rsidP="007502F0">
      <w:pPr>
        <w:numPr>
          <w:ilvl w:val="0"/>
          <w:numId w:val="29"/>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opportunities to participate in school life where this is medically appropriate. </w:t>
      </w:r>
    </w:p>
    <w:p w14:paraId="4DA2A3D2" w14:textId="77777777" w:rsidR="007502F0" w:rsidRPr="007502F0" w:rsidRDefault="007502F0" w:rsidP="007502F0">
      <w:pPr>
        <w:pStyle w:val="Heading1"/>
        <w:rPr>
          <w:rFonts w:asciiTheme="minorHAnsi" w:hAnsiTheme="minorHAnsi" w:cstheme="minorHAnsi"/>
          <w:color w:val="000000" w:themeColor="text1"/>
          <w:sz w:val="22"/>
          <w:szCs w:val="22"/>
        </w:rPr>
      </w:pPr>
      <w:bookmarkStart w:id="13" w:name="_Toc233891697"/>
      <w:r w:rsidRPr="007502F0">
        <w:rPr>
          <w:rFonts w:asciiTheme="minorHAnsi" w:hAnsiTheme="minorHAnsi" w:cstheme="minorHAnsi"/>
          <w:color w:val="000000" w:themeColor="text1"/>
          <w:sz w:val="22"/>
          <w:szCs w:val="22"/>
        </w:rPr>
        <w:t>8. Reintegration</w:t>
      </w:r>
      <w:bookmarkEnd w:id="13"/>
    </w:p>
    <w:p w14:paraId="7373896D"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Returning to school following a period of absence can be challenging.</w:t>
      </w:r>
    </w:p>
    <w:p w14:paraId="326C0825"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Where appropriate, the school will work with parents, healthcare professionals and the Local Authority to develop an individual reintegration plan.</w:t>
      </w:r>
    </w:p>
    <w:p w14:paraId="75813C7E"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may include:</w:t>
      </w:r>
    </w:p>
    <w:p w14:paraId="79FAB1CB"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phased returns; </w:t>
      </w:r>
    </w:p>
    <w:p w14:paraId="2183BB0C"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reasonable adjustments; </w:t>
      </w:r>
    </w:p>
    <w:p w14:paraId="55AB9067"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adapted timetables where appropriate; </w:t>
      </w:r>
    </w:p>
    <w:p w14:paraId="31CF9F7A"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pastoral support; </w:t>
      </w:r>
    </w:p>
    <w:p w14:paraId="0525DFEB"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regular review meetings; </w:t>
      </w:r>
    </w:p>
    <w:p w14:paraId="190BF09F" w14:textId="77777777" w:rsidR="007502F0" w:rsidRPr="007502F0" w:rsidRDefault="007502F0" w:rsidP="007502F0">
      <w:pPr>
        <w:numPr>
          <w:ilvl w:val="0"/>
          <w:numId w:val="30"/>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SEND support where appropriate. </w:t>
      </w:r>
    </w:p>
    <w:p w14:paraId="7A1ACAB7"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lastRenderedPageBreak/>
        <w:t>The aim will always be to support pupils to return to full-time education safely and successfully as soon as they are medically able.</w:t>
      </w:r>
    </w:p>
    <w:p w14:paraId="70DFCF34" w14:textId="1B01B7E6" w:rsidR="007502F0" w:rsidRPr="007502F0" w:rsidRDefault="007502F0" w:rsidP="007502F0">
      <w:pPr>
        <w:rPr>
          <w:rFonts w:asciiTheme="minorHAnsi" w:hAnsiTheme="minorHAnsi" w:cstheme="minorHAnsi"/>
          <w:color w:val="000000" w:themeColor="text1"/>
          <w:sz w:val="22"/>
          <w:szCs w:val="22"/>
        </w:rPr>
      </w:pPr>
    </w:p>
    <w:p w14:paraId="551D007D" w14:textId="77777777" w:rsidR="007502F0" w:rsidRPr="007502F0" w:rsidRDefault="007502F0" w:rsidP="007502F0">
      <w:pPr>
        <w:pStyle w:val="Heading1"/>
        <w:rPr>
          <w:rFonts w:asciiTheme="minorHAnsi" w:hAnsiTheme="minorHAnsi" w:cstheme="minorHAnsi"/>
          <w:color w:val="000000" w:themeColor="text1"/>
          <w:sz w:val="22"/>
          <w:szCs w:val="22"/>
        </w:rPr>
      </w:pPr>
      <w:bookmarkStart w:id="14" w:name="_Toc233891698"/>
      <w:r w:rsidRPr="007502F0">
        <w:rPr>
          <w:rFonts w:asciiTheme="minorHAnsi" w:hAnsiTheme="minorHAnsi" w:cstheme="minorHAnsi"/>
          <w:color w:val="000000" w:themeColor="text1"/>
          <w:sz w:val="22"/>
          <w:szCs w:val="22"/>
        </w:rPr>
        <w:t>9. Monitoring and Review</w:t>
      </w:r>
      <w:bookmarkEnd w:id="14"/>
    </w:p>
    <w:p w14:paraId="54A8AC53"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policy will be reviewed annually by the Headteacher and approved by the Governing Board.</w:t>
      </w:r>
    </w:p>
    <w:p w14:paraId="65E7E216" w14:textId="2BF8ACA0" w:rsidR="007502F0" w:rsidRPr="007502F0" w:rsidRDefault="007502F0" w:rsidP="007502F0">
      <w:pPr>
        <w:rPr>
          <w:rFonts w:asciiTheme="minorHAnsi" w:hAnsiTheme="minorHAnsi" w:cstheme="minorHAnsi"/>
          <w:color w:val="000000" w:themeColor="text1"/>
          <w:sz w:val="22"/>
          <w:szCs w:val="22"/>
        </w:rPr>
      </w:pPr>
    </w:p>
    <w:p w14:paraId="0BD96274" w14:textId="77777777" w:rsidR="007502F0" w:rsidRPr="007502F0" w:rsidRDefault="007502F0" w:rsidP="007502F0">
      <w:pPr>
        <w:pStyle w:val="Heading1"/>
        <w:rPr>
          <w:rFonts w:asciiTheme="minorHAnsi" w:hAnsiTheme="minorHAnsi" w:cstheme="minorHAnsi"/>
          <w:color w:val="000000" w:themeColor="text1"/>
          <w:sz w:val="22"/>
          <w:szCs w:val="22"/>
        </w:rPr>
      </w:pPr>
      <w:bookmarkStart w:id="15" w:name="_Toc233891699"/>
      <w:r w:rsidRPr="007502F0">
        <w:rPr>
          <w:rFonts w:asciiTheme="minorHAnsi" w:hAnsiTheme="minorHAnsi" w:cstheme="minorHAnsi"/>
          <w:color w:val="000000" w:themeColor="text1"/>
          <w:sz w:val="22"/>
          <w:szCs w:val="22"/>
        </w:rPr>
        <w:t>10. Related Policies</w:t>
      </w:r>
      <w:bookmarkEnd w:id="15"/>
    </w:p>
    <w:p w14:paraId="2DA2A44E" w14:textId="77777777" w:rsidR="007502F0" w:rsidRPr="007502F0" w:rsidRDefault="007502F0" w:rsidP="007502F0">
      <w:pPr>
        <w:pStyle w:val="NormalWeb"/>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This policy should be read alongside:</w:t>
      </w:r>
    </w:p>
    <w:p w14:paraId="53860599"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Attendance Policy </w:t>
      </w:r>
    </w:p>
    <w:p w14:paraId="5791A070"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Supporting Pupils with Medical Conditions Policy </w:t>
      </w:r>
    </w:p>
    <w:p w14:paraId="08C4CB12"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SEND Policy </w:t>
      </w:r>
    </w:p>
    <w:p w14:paraId="00AF37FA"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Accessibility Plan </w:t>
      </w:r>
    </w:p>
    <w:p w14:paraId="5D031B67"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 xml:space="preserve">Safeguarding and Child Protection Policy </w:t>
      </w:r>
    </w:p>
    <w:p w14:paraId="5B3F375A" w14:textId="3233062A"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proofErr w:type="spellStart"/>
      <w:r w:rsidRPr="007502F0">
        <w:rPr>
          <w:rFonts w:asciiTheme="minorHAnsi" w:hAnsiTheme="minorHAnsi" w:cstheme="minorHAnsi"/>
          <w:color w:val="000000" w:themeColor="text1"/>
          <w:sz w:val="22"/>
          <w:szCs w:val="22"/>
        </w:rPr>
        <w:t>Behaviour</w:t>
      </w:r>
      <w:proofErr w:type="spellEnd"/>
      <w:r w:rsidR="00040308">
        <w:rPr>
          <w:rFonts w:asciiTheme="minorHAnsi" w:hAnsiTheme="minorHAnsi" w:cstheme="minorHAnsi"/>
          <w:color w:val="000000" w:themeColor="text1"/>
          <w:sz w:val="22"/>
          <w:szCs w:val="22"/>
        </w:rPr>
        <w:t xml:space="preserve"> and Relational</w:t>
      </w:r>
      <w:r w:rsidRPr="007502F0">
        <w:rPr>
          <w:rFonts w:asciiTheme="minorHAnsi" w:hAnsiTheme="minorHAnsi" w:cstheme="minorHAnsi"/>
          <w:color w:val="000000" w:themeColor="text1"/>
          <w:sz w:val="22"/>
          <w:szCs w:val="22"/>
        </w:rPr>
        <w:t xml:space="preserve"> Policy </w:t>
      </w:r>
    </w:p>
    <w:p w14:paraId="233B6372" w14:textId="77777777" w:rsidR="007502F0" w:rsidRPr="007502F0" w:rsidRDefault="007502F0" w:rsidP="007502F0">
      <w:pPr>
        <w:numPr>
          <w:ilvl w:val="0"/>
          <w:numId w:val="31"/>
        </w:numPr>
        <w:spacing w:before="100" w:beforeAutospacing="1" w:after="100" w:afterAutospacing="1"/>
        <w:rPr>
          <w:rFonts w:asciiTheme="minorHAnsi" w:hAnsiTheme="minorHAnsi" w:cstheme="minorHAnsi"/>
          <w:color w:val="000000" w:themeColor="text1"/>
          <w:sz w:val="22"/>
          <w:szCs w:val="22"/>
        </w:rPr>
      </w:pPr>
      <w:r w:rsidRPr="007502F0">
        <w:rPr>
          <w:rFonts w:asciiTheme="minorHAnsi" w:hAnsiTheme="minorHAnsi" w:cstheme="minorHAnsi"/>
          <w:color w:val="000000" w:themeColor="text1"/>
          <w:sz w:val="22"/>
          <w:szCs w:val="22"/>
        </w:rPr>
        <w:t>EBSNA Policy</w:t>
      </w:r>
    </w:p>
    <w:p w14:paraId="110FFD37" w14:textId="543AD07B" w:rsidR="00AD3666" w:rsidRPr="007502F0" w:rsidRDefault="00AD3666" w:rsidP="007502F0">
      <w:pPr>
        <w:pStyle w:val="1bodycopy10pt"/>
        <w:rPr>
          <w:rFonts w:asciiTheme="minorHAnsi" w:hAnsiTheme="minorHAnsi" w:cstheme="minorHAnsi"/>
          <w:color w:val="000000" w:themeColor="text1"/>
          <w:sz w:val="22"/>
          <w:szCs w:val="22"/>
          <w:highlight w:val="yellow"/>
          <w:lang w:val="en-GB"/>
        </w:rPr>
      </w:pPr>
    </w:p>
    <w:sectPr w:rsidR="00AD3666" w:rsidRPr="007502F0" w:rsidSect="00510ED3">
      <w:headerReference w:type="even" r:id="rId13"/>
      <w:headerReference w:type="default" r:id="rId14"/>
      <w:footerReference w:type="default" r:id="rId15"/>
      <w:headerReference w:type="first" r:id="rId16"/>
      <w:footerReference w:type="first" r:id="rId17"/>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816CD" w14:textId="77777777" w:rsidR="00B40EA4" w:rsidRDefault="00B40EA4" w:rsidP="00626EDA">
      <w:r>
        <w:separator/>
      </w:r>
    </w:p>
  </w:endnote>
  <w:endnote w:type="continuationSeparator" w:id="0">
    <w:p w14:paraId="26038FCA" w14:textId="77777777" w:rsidR="00B40EA4" w:rsidRDefault="00B40EA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1C4F8" w14:textId="31A8E77B"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F7487">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F81A8" w14:textId="72D69EA8"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F7487">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D13E0" w14:textId="77777777" w:rsidR="00B40EA4" w:rsidRDefault="00B40EA4" w:rsidP="00626EDA">
      <w:r>
        <w:separator/>
      </w:r>
    </w:p>
  </w:footnote>
  <w:footnote w:type="continuationSeparator" w:id="0">
    <w:p w14:paraId="07C4EA44" w14:textId="77777777" w:rsidR="00B40EA4" w:rsidRDefault="00B40EA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A66CA" w14:textId="77777777" w:rsidR="00FE3F15" w:rsidRDefault="005107BD">
    <w:r>
      <w:rPr>
        <w:noProof/>
        <w:lang w:val="en-GB" w:eastAsia="en-GB"/>
      </w:rPr>
      <w:drawing>
        <wp:anchor distT="0" distB="0" distL="114300" distR="114300" simplePos="0" relativeHeight="251657216" behindDoc="1" locked="0" layoutInCell="1" allowOverlap="1" wp14:anchorId="5C052188"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B6793">
      <w:rPr>
        <w:noProof/>
      </w:rPr>
      <w:pict w14:anchorId="7152B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99379" w14:textId="77777777" w:rsidR="00FE3F15" w:rsidRDefault="00FE3F15"/>
  <w:p w14:paraId="3FE9F23F" w14:textId="77777777" w:rsidR="00FE3F15" w:rsidRDefault="00FE3F15"/>
  <w:p w14:paraId="1F72F646"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59315" w14:textId="77777777" w:rsidR="00FE3F15" w:rsidRDefault="00FE3F15"/>
  <w:p w14:paraId="6537F28F"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6.45pt;height:30.3pt" o:bullet="t">
        <v:imagedata r:id="rId1" o:title="Tick"/>
      </v:shape>
    </w:pict>
  </w:numPicBullet>
  <w:numPicBullet w:numPicBulletId="1">
    <w:pict>
      <v:shape w14:anchorId="272729F9" id="_x0000_i1031" type="#_x0000_t75" style="width:30.3pt;height:30.3pt" o:bullet="t">
        <v:imagedata r:id="rId2" o:title="Cross"/>
      </v:shape>
    </w:pict>
  </w:numPicBullet>
  <w:numPicBullet w:numPicBulletId="2">
    <w:pict>
      <v:shape id="_x0000_i1032" type="#_x0000_t75" style="width:209.35pt;height:331.6pt" o:bullet="t">
        <v:imagedata r:id="rId3" o:title="art1EF6"/>
      </v:shape>
    </w:pict>
  </w:numPicBullet>
  <w:numPicBullet w:numPicBulletId="3">
    <w:pict>
      <v:shape id="_x0000_i1033" type="#_x0000_t75" style="width:209.35pt;height:331.6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BA515E"/>
    <w:multiLevelType w:val="multilevel"/>
    <w:tmpl w:val="B848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1D4666"/>
    <w:multiLevelType w:val="multilevel"/>
    <w:tmpl w:val="0AD6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162BC"/>
    <w:multiLevelType w:val="multilevel"/>
    <w:tmpl w:val="194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350051A"/>
    <w:multiLevelType w:val="multilevel"/>
    <w:tmpl w:val="D990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57ADC"/>
    <w:multiLevelType w:val="multilevel"/>
    <w:tmpl w:val="3552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A40692"/>
    <w:multiLevelType w:val="multilevel"/>
    <w:tmpl w:val="7496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740D58"/>
    <w:multiLevelType w:val="multilevel"/>
    <w:tmpl w:val="3F72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990D70"/>
    <w:multiLevelType w:val="multilevel"/>
    <w:tmpl w:val="6D38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C674EF"/>
    <w:multiLevelType w:val="multilevel"/>
    <w:tmpl w:val="6E92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336DA"/>
    <w:multiLevelType w:val="multilevel"/>
    <w:tmpl w:val="0436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C912D6"/>
    <w:multiLevelType w:val="hybridMultilevel"/>
    <w:tmpl w:val="79FC3D2C"/>
    <w:lvl w:ilvl="0" w:tplc="4FDC43C4">
      <w:start w:val="1"/>
      <w:numFmt w:val="bullet"/>
      <w:lvlText w:val=""/>
      <w:lvlPicBulletId w:val="3"/>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4A270D55"/>
    <w:multiLevelType w:val="multilevel"/>
    <w:tmpl w:val="4EF6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105643"/>
    <w:multiLevelType w:val="multilevel"/>
    <w:tmpl w:val="36AC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9102B0"/>
    <w:multiLevelType w:val="multilevel"/>
    <w:tmpl w:val="7DE2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5"/>
  </w:num>
  <w:num w:numId="3">
    <w:abstractNumId w:val="17"/>
  </w:num>
  <w:num w:numId="4">
    <w:abstractNumId w:val="21"/>
  </w:num>
  <w:num w:numId="5">
    <w:abstractNumId w:val="0"/>
  </w:num>
  <w:num w:numId="6">
    <w:abstractNumId w:val="9"/>
  </w:num>
  <w:num w:numId="7">
    <w:abstractNumId w:val="2"/>
  </w:num>
  <w:num w:numId="8">
    <w:abstractNumId w:val="6"/>
  </w:num>
  <w:num w:numId="9">
    <w:abstractNumId w:val="22"/>
  </w:num>
  <w:num w:numId="10">
    <w:abstractNumId w:val="17"/>
  </w:num>
  <w:num w:numId="11">
    <w:abstractNumId w:val="5"/>
  </w:num>
  <w:num w:numId="12">
    <w:abstractNumId w:val="22"/>
  </w:num>
  <w:num w:numId="13">
    <w:abstractNumId w:val="20"/>
  </w:num>
  <w:num w:numId="14">
    <w:abstractNumId w:val="21"/>
  </w:num>
  <w:num w:numId="15">
    <w:abstractNumId w:val="2"/>
  </w:num>
  <w:num w:numId="16">
    <w:abstractNumId w:val="6"/>
  </w:num>
  <w:num w:numId="17">
    <w:abstractNumId w:val="21"/>
  </w:num>
  <w:num w:numId="18">
    <w:abstractNumId w:val="15"/>
  </w:num>
  <w:num w:numId="19">
    <w:abstractNumId w:val="10"/>
  </w:num>
  <w:num w:numId="20">
    <w:abstractNumId w:val="1"/>
  </w:num>
  <w:num w:numId="21">
    <w:abstractNumId w:val="19"/>
  </w:num>
  <w:num w:numId="22">
    <w:abstractNumId w:val="4"/>
  </w:num>
  <w:num w:numId="23">
    <w:abstractNumId w:val="7"/>
  </w:num>
  <w:num w:numId="24">
    <w:abstractNumId w:val="3"/>
  </w:num>
  <w:num w:numId="25">
    <w:abstractNumId w:val="8"/>
  </w:num>
  <w:num w:numId="26">
    <w:abstractNumId w:val="13"/>
  </w:num>
  <w:num w:numId="27">
    <w:abstractNumId w:val="12"/>
  </w:num>
  <w:num w:numId="28">
    <w:abstractNumId w:val="16"/>
  </w:num>
  <w:num w:numId="29">
    <w:abstractNumId w:val="11"/>
  </w:num>
  <w:num w:numId="30">
    <w:abstractNumId w:val="14"/>
  </w:num>
  <w:num w:numId="3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A1"/>
    <w:rsid w:val="00015B1A"/>
    <w:rsid w:val="0002254B"/>
    <w:rsid w:val="00026691"/>
    <w:rsid w:val="00040308"/>
    <w:rsid w:val="0008158A"/>
    <w:rsid w:val="00082050"/>
    <w:rsid w:val="000A569F"/>
    <w:rsid w:val="000B77E5"/>
    <w:rsid w:val="000D6968"/>
    <w:rsid w:val="000F5932"/>
    <w:rsid w:val="001201E4"/>
    <w:rsid w:val="001235FA"/>
    <w:rsid w:val="001357C9"/>
    <w:rsid w:val="0017045F"/>
    <w:rsid w:val="00190B86"/>
    <w:rsid w:val="001978C4"/>
    <w:rsid w:val="001A0E36"/>
    <w:rsid w:val="001B2301"/>
    <w:rsid w:val="001E3CA3"/>
    <w:rsid w:val="00235450"/>
    <w:rsid w:val="00275D5E"/>
    <w:rsid w:val="00297F36"/>
    <w:rsid w:val="002E16E7"/>
    <w:rsid w:val="002E5D89"/>
    <w:rsid w:val="002F4E11"/>
    <w:rsid w:val="003365A2"/>
    <w:rsid w:val="00375061"/>
    <w:rsid w:val="003A6B74"/>
    <w:rsid w:val="003B2EB4"/>
    <w:rsid w:val="003C1D02"/>
    <w:rsid w:val="003F2BD9"/>
    <w:rsid w:val="003F6230"/>
    <w:rsid w:val="0046077F"/>
    <w:rsid w:val="00465755"/>
    <w:rsid w:val="004750A7"/>
    <w:rsid w:val="00492175"/>
    <w:rsid w:val="004944EE"/>
    <w:rsid w:val="004B05BB"/>
    <w:rsid w:val="004B3C9A"/>
    <w:rsid w:val="004F463D"/>
    <w:rsid w:val="004F7487"/>
    <w:rsid w:val="005107BD"/>
    <w:rsid w:val="00510ED3"/>
    <w:rsid w:val="00512916"/>
    <w:rsid w:val="005242B1"/>
    <w:rsid w:val="00531C8C"/>
    <w:rsid w:val="00543D26"/>
    <w:rsid w:val="0055447E"/>
    <w:rsid w:val="00564CD3"/>
    <w:rsid w:val="00573834"/>
    <w:rsid w:val="00584A10"/>
    <w:rsid w:val="00590890"/>
    <w:rsid w:val="00597ED1"/>
    <w:rsid w:val="005B1D35"/>
    <w:rsid w:val="005B4650"/>
    <w:rsid w:val="005B7ADF"/>
    <w:rsid w:val="00607457"/>
    <w:rsid w:val="0062626B"/>
    <w:rsid w:val="00626EDA"/>
    <w:rsid w:val="00680CD2"/>
    <w:rsid w:val="006F569D"/>
    <w:rsid w:val="006F7E8A"/>
    <w:rsid w:val="007070A1"/>
    <w:rsid w:val="0072620F"/>
    <w:rsid w:val="00730153"/>
    <w:rsid w:val="00735B7D"/>
    <w:rsid w:val="00740AC8"/>
    <w:rsid w:val="007502F0"/>
    <w:rsid w:val="00785BEE"/>
    <w:rsid w:val="007A03B3"/>
    <w:rsid w:val="007C192D"/>
    <w:rsid w:val="007C5AC9"/>
    <w:rsid w:val="007D268D"/>
    <w:rsid w:val="007E217D"/>
    <w:rsid w:val="007E4A50"/>
    <w:rsid w:val="007E6128"/>
    <w:rsid w:val="007F2F4C"/>
    <w:rsid w:val="007F788B"/>
    <w:rsid w:val="00805A94"/>
    <w:rsid w:val="0080784C"/>
    <w:rsid w:val="008116A6"/>
    <w:rsid w:val="008472C3"/>
    <w:rsid w:val="00874C73"/>
    <w:rsid w:val="00877394"/>
    <w:rsid w:val="00887DB6"/>
    <w:rsid w:val="00890AD7"/>
    <w:rsid w:val="008941E7"/>
    <w:rsid w:val="00897045"/>
    <w:rsid w:val="008A076B"/>
    <w:rsid w:val="008C1253"/>
    <w:rsid w:val="008F744A"/>
    <w:rsid w:val="00910453"/>
    <w:rsid w:val="009122BB"/>
    <w:rsid w:val="00962772"/>
    <w:rsid w:val="009805F7"/>
    <w:rsid w:val="0099114F"/>
    <w:rsid w:val="009A267F"/>
    <w:rsid w:val="009A448F"/>
    <w:rsid w:val="009B1F2D"/>
    <w:rsid w:val="009D1474"/>
    <w:rsid w:val="009E2925"/>
    <w:rsid w:val="009E331F"/>
    <w:rsid w:val="009F66A8"/>
    <w:rsid w:val="00A466EE"/>
    <w:rsid w:val="00A62B49"/>
    <w:rsid w:val="00A75C84"/>
    <w:rsid w:val="00A915F6"/>
    <w:rsid w:val="00A91D2D"/>
    <w:rsid w:val="00AA6E73"/>
    <w:rsid w:val="00AD3666"/>
    <w:rsid w:val="00B12B05"/>
    <w:rsid w:val="00B40EA4"/>
    <w:rsid w:val="00B4263C"/>
    <w:rsid w:val="00B53F95"/>
    <w:rsid w:val="00B5559F"/>
    <w:rsid w:val="00B6679E"/>
    <w:rsid w:val="00B846C2"/>
    <w:rsid w:val="00B95F60"/>
    <w:rsid w:val="00BE3E54"/>
    <w:rsid w:val="00C31397"/>
    <w:rsid w:val="00C4146B"/>
    <w:rsid w:val="00C4731F"/>
    <w:rsid w:val="00C506F4"/>
    <w:rsid w:val="00C51C6A"/>
    <w:rsid w:val="00C8314B"/>
    <w:rsid w:val="00C91F46"/>
    <w:rsid w:val="00CB6793"/>
    <w:rsid w:val="00CC51B6"/>
    <w:rsid w:val="00CC563E"/>
    <w:rsid w:val="00CD23C4"/>
    <w:rsid w:val="00CD2BC6"/>
    <w:rsid w:val="00CF553F"/>
    <w:rsid w:val="00D11C7E"/>
    <w:rsid w:val="00D508B4"/>
    <w:rsid w:val="00D74222"/>
    <w:rsid w:val="00D86752"/>
    <w:rsid w:val="00D95FA0"/>
    <w:rsid w:val="00DA43DE"/>
    <w:rsid w:val="00DA5605"/>
    <w:rsid w:val="00DA5725"/>
    <w:rsid w:val="00DA7F11"/>
    <w:rsid w:val="00DB20A1"/>
    <w:rsid w:val="00DC28D6"/>
    <w:rsid w:val="00DC4C0F"/>
    <w:rsid w:val="00DC5FAC"/>
    <w:rsid w:val="00DD782A"/>
    <w:rsid w:val="00DF66B4"/>
    <w:rsid w:val="00E00085"/>
    <w:rsid w:val="00E24FDF"/>
    <w:rsid w:val="00E3210F"/>
    <w:rsid w:val="00E35F3F"/>
    <w:rsid w:val="00E36879"/>
    <w:rsid w:val="00E647DF"/>
    <w:rsid w:val="00E763E4"/>
    <w:rsid w:val="00E82606"/>
    <w:rsid w:val="00E9136B"/>
    <w:rsid w:val="00EF22F0"/>
    <w:rsid w:val="00EF631F"/>
    <w:rsid w:val="00F02A4E"/>
    <w:rsid w:val="00F139E0"/>
    <w:rsid w:val="00F519DC"/>
    <w:rsid w:val="00F65E0E"/>
    <w:rsid w:val="00F82220"/>
    <w:rsid w:val="00F84228"/>
    <w:rsid w:val="00F9563C"/>
    <w:rsid w:val="00F97695"/>
    <w:rsid w:val="00FA4EC5"/>
    <w:rsid w:val="00FE3F15"/>
    <w:rsid w:val="00FE4FB6"/>
    <w:rsid w:val="41799FDA"/>
    <w:rsid w:val="47688B71"/>
    <w:rsid w:val="5039AD5A"/>
    <w:rsid w:val="6672CDC7"/>
    <w:rsid w:val="69A96293"/>
    <w:rsid w:val="6F685FE0"/>
    <w:rsid w:val="75095F56"/>
    <w:rsid w:val="7E9719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4C84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styleId="NormalWeb">
    <w:name w:val="Normal (Web)"/>
    <w:basedOn w:val="Normal"/>
    <w:uiPriority w:val="99"/>
    <w:unhideWhenUsed/>
    <w:rsid w:val="009E2925"/>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7502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25576643">
      <w:bodyDiv w:val="1"/>
      <w:marLeft w:val="0"/>
      <w:marRight w:val="0"/>
      <w:marTop w:val="0"/>
      <w:marBottom w:val="0"/>
      <w:divBdr>
        <w:top w:val="none" w:sz="0" w:space="0" w:color="auto"/>
        <w:left w:val="none" w:sz="0" w:space="0" w:color="auto"/>
        <w:bottom w:val="none" w:sz="0" w:space="0" w:color="auto"/>
        <w:right w:val="none" w:sz="0" w:space="0" w:color="auto"/>
      </w:divBdr>
    </w:div>
    <w:div w:id="1567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53C5898-83EE-4CF1-9B32-BB35F5A1FA62}">
  <ds:schemaRefs>
    <ds:schemaRef ds:uri="http://schemas.microsoft.com/sharepoint/v3/contenttype/forms"/>
  </ds:schemaRefs>
</ds:datastoreItem>
</file>

<file path=customXml/itemProps2.xml><?xml version="1.0" encoding="utf-8"?>
<ds:datastoreItem xmlns:ds="http://schemas.openxmlformats.org/officeDocument/2006/customXml" ds:itemID="{728A936F-26E4-4083-B42E-B94D73E8D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1C89A-DDD1-4279-8938-92954D080EF4}">
  <ds:schemaRefs>
    <ds:schemaRef ds:uri="http://schemas.microsoft.com/office/2006/metadata/properties"/>
    <ds:schemaRef ds:uri="http://www.w3.org/XML/1998/namespace"/>
    <ds:schemaRef ds:uri="http://purl.org/dc/elements/1.1/"/>
    <ds:schemaRef ds:uri="http://schemas.microsoft.com/office/infopath/2007/PartnerControls"/>
    <ds:schemaRef ds:uri="http://schemas.microsoft.com/office/2006/documentManagement/types"/>
    <ds:schemaRef ds:uri="http://purl.org/dc/dcmitype/"/>
    <ds:schemaRef ds:uri="edeb997f-5e6e-4f1f-8199-f7021d5d74c4"/>
    <ds:schemaRef ds:uri="http://schemas.openxmlformats.org/package/2006/metadata/core-properties"/>
    <ds:schemaRef ds:uri="fac96de4-96df-47b5-8f99-1067f854b473"/>
    <ds:schemaRef ds:uri="http://purl.org/dc/terms/"/>
  </ds:schemaRefs>
</ds:datastoreItem>
</file>

<file path=customXml/itemProps4.xml><?xml version="1.0" encoding="utf-8"?>
<ds:datastoreItem xmlns:ds="http://schemas.openxmlformats.org/officeDocument/2006/customXml" ds:itemID="{2A48533E-3A32-462D-AD7F-AA665971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2026-07-02T12:40:00Z</dcterms:created>
  <dcterms:modified xsi:type="dcterms:W3CDTF">2026-07-10T09:17:00Z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