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37688" w14:textId="3567026B" w:rsidR="004750A7" w:rsidRPr="004C1228" w:rsidRDefault="004750A7" w:rsidP="00375061">
      <w:pPr>
        <w:rPr>
          <w:rFonts w:asciiTheme="minorHAnsi" w:hAnsiTheme="minorHAnsi" w:cstheme="minorHAnsi"/>
        </w:rPr>
      </w:pPr>
    </w:p>
    <w:p w14:paraId="1A06D330" w14:textId="4BD49644" w:rsidR="004C1228" w:rsidRPr="004C1228" w:rsidRDefault="004C1228" w:rsidP="007E6128">
      <w:pPr>
        <w:pStyle w:val="3Policytitle"/>
        <w:rPr>
          <w:rFonts w:asciiTheme="minorHAnsi" w:hAnsiTheme="minorHAnsi" w:cstheme="minorHAnsi"/>
        </w:rPr>
      </w:pPr>
      <w:r w:rsidRPr="004C1228">
        <w:rPr>
          <w:rFonts w:asciiTheme="minorHAnsi" w:hAnsiTheme="minorHAnsi" w:cstheme="minorHAnsi"/>
          <w:noProof/>
          <w:sz w:val="24"/>
          <w:lang w:val="en-GB" w:eastAsia="en-GB"/>
        </w:rPr>
        <w:drawing>
          <wp:anchor distT="0" distB="0" distL="114300" distR="114300" simplePos="0" relativeHeight="251661312" behindDoc="1" locked="0" layoutInCell="1" allowOverlap="1" wp14:anchorId="5F47B095" wp14:editId="79044119">
            <wp:simplePos x="0" y="0"/>
            <wp:positionH relativeFrom="column">
              <wp:posOffset>1304925</wp:posOffset>
            </wp:positionH>
            <wp:positionV relativeFrom="paragraph">
              <wp:posOffset>16510</wp:posOffset>
            </wp:positionV>
            <wp:extent cx="3020060" cy="2647950"/>
            <wp:effectExtent l="0" t="0" r="8890" b="0"/>
            <wp:wrapThrough wrapText="bothSides">
              <wp:wrapPolygon edited="0">
                <wp:start x="0" y="0"/>
                <wp:lineTo x="0" y="21445"/>
                <wp:lineTo x="21527" y="21445"/>
                <wp:lineTo x="21527" y="0"/>
                <wp:lineTo x="0" y="0"/>
              </wp:wrapPolygon>
            </wp:wrapThrough>
            <wp:docPr id="1" name="Picture 1" descr="CE logo cmyk (letter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 logo cmyk (letter siz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0060" cy="2647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4269E0" w14:textId="77777777" w:rsidR="004C1228" w:rsidRPr="004C1228" w:rsidRDefault="004C1228" w:rsidP="007E6128">
      <w:pPr>
        <w:pStyle w:val="3Policytitle"/>
        <w:rPr>
          <w:rFonts w:asciiTheme="minorHAnsi" w:hAnsiTheme="minorHAnsi" w:cstheme="minorHAnsi"/>
        </w:rPr>
      </w:pPr>
    </w:p>
    <w:p w14:paraId="71D16205" w14:textId="2C96CA5B" w:rsidR="004C1228" w:rsidRPr="004C1228" w:rsidRDefault="004C1228" w:rsidP="007E6128">
      <w:pPr>
        <w:pStyle w:val="3Policytitle"/>
        <w:rPr>
          <w:rFonts w:asciiTheme="minorHAnsi" w:hAnsiTheme="minorHAnsi" w:cstheme="minorHAnsi"/>
        </w:rPr>
      </w:pPr>
    </w:p>
    <w:p w14:paraId="2FDDE2B8" w14:textId="07966AD2" w:rsidR="004C1228" w:rsidRPr="004C1228" w:rsidRDefault="004C1228" w:rsidP="007E6128">
      <w:pPr>
        <w:pStyle w:val="3Policytitle"/>
        <w:rPr>
          <w:rFonts w:asciiTheme="minorHAnsi" w:hAnsiTheme="minorHAnsi" w:cstheme="minorHAnsi"/>
        </w:rPr>
      </w:pPr>
    </w:p>
    <w:p w14:paraId="308CBE7A" w14:textId="47E1CC1C" w:rsidR="004C1228" w:rsidRPr="004C1228" w:rsidRDefault="004C1228" w:rsidP="007E6128">
      <w:pPr>
        <w:pStyle w:val="3Policytitle"/>
        <w:rPr>
          <w:rFonts w:asciiTheme="minorHAnsi" w:hAnsiTheme="minorHAnsi" w:cstheme="minorHAnsi"/>
        </w:rPr>
      </w:pPr>
    </w:p>
    <w:p w14:paraId="3C60393F" w14:textId="77777777" w:rsidR="004C1228" w:rsidRPr="004C1228" w:rsidRDefault="004C1228" w:rsidP="007E6128">
      <w:pPr>
        <w:pStyle w:val="3Policytitle"/>
        <w:rPr>
          <w:rFonts w:asciiTheme="minorHAnsi" w:hAnsiTheme="minorHAnsi" w:cstheme="minorHAnsi"/>
        </w:rPr>
      </w:pPr>
    </w:p>
    <w:p w14:paraId="4AA30ED3" w14:textId="77777777" w:rsidR="004C1228" w:rsidRPr="004C1228" w:rsidRDefault="009600B4" w:rsidP="004C1228">
      <w:pPr>
        <w:widowControl w:val="0"/>
        <w:autoSpaceDE w:val="0"/>
        <w:autoSpaceDN w:val="0"/>
        <w:spacing w:after="0"/>
        <w:ind w:left="180"/>
        <w:jc w:val="center"/>
        <w:rPr>
          <w:rFonts w:asciiTheme="minorHAnsi" w:hAnsiTheme="minorHAnsi" w:cstheme="minorHAnsi"/>
          <w:sz w:val="48"/>
          <w:szCs w:val="48"/>
        </w:rPr>
      </w:pPr>
      <w:r w:rsidRPr="004C1228">
        <w:rPr>
          <w:rFonts w:asciiTheme="minorHAnsi" w:hAnsiTheme="minorHAnsi" w:cstheme="minorHAnsi"/>
          <w:sz w:val="48"/>
          <w:szCs w:val="48"/>
        </w:rPr>
        <w:t xml:space="preserve">Early Years Foundation Stage </w:t>
      </w:r>
    </w:p>
    <w:p w14:paraId="63A06058" w14:textId="35A65F4E" w:rsidR="0062626B" w:rsidRPr="004C1228" w:rsidRDefault="009600B4" w:rsidP="004C1228">
      <w:pPr>
        <w:widowControl w:val="0"/>
        <w:autoSpaceDE w:val="0"/>
        <w:autoSpaceDN w:val="0"/>
        <w:spacing w:after="0"/>
        <w:ind w:left="180"/>
        <w:jc w:val="center"/>
        <w:rPr>
          <w:rFonts w:asciiTheme="minorHAnsi" w:hAnsiTheme="minorHAnsi" w:cstheme="minorHAnsi"/>
          <w:sz w:val="48"/>
          <w:szCs w:val="48"/>
        </w:rPr>
      </w:pPr>
      <w:r w:rsidRPr="004C1228">
        <w:rPr>
          <w:rFonts w:asciiTheme="minorHAnsi" w:hAnsiTheme="minorHAnsi" w:cstheme="minorHAnsi"/>
          <w:sz w:val="48"/>
          <w:szCs w:val="48"/>
        </w:rPr>
        <w:t>(EYFS) policy</w:t>
      </w:r>
    </w:p>
    <w:p w14:paraId="3656B9AB" w14:textId="77777777" w:rsidR="0062626B" w:rsidRPr="004C1228" w:rsidRDefault="0062626B" w:rsidP="19141EB4">
      <w:pPr>
        <w:pStyle w:val="1bodycopy10pt"/>
        <w:rPr>
          <w:rFonts w:asciiTheme="minorHAnsi" w:hAnsiTheme="minorHAnsi" w:cstheme="minorBidi"/>
        </w:rPr>
      </w:pPr>
    </w:p>
    <w:p w14:paraId="6043C8D3" w14:textId="4D1350EE" w:rsidR="19141EB4" w:rsidRDefault="19141EB4" w:rsidP="19141EB4">
      <w:pPr>
        <w:pStyle w:val="1bodycopy10pt"/>
        <w:rPr>
          <w:rFonts w:asciiTheme="minorHAnsi" w:hAnsiTheme="minorHAnsi" w:cstheme="minorBidi"/>
        </w:rPr>
      </w:pPr>
    </w:p>
    <w:p w14:paraId="5EC7AAD9" w14:textId="77777777" w:rsidR="00FE332D" w:rsidRDefault="00FE332D" w:rsidP="00413823">
      <w:pPr>
        <w:rPr>
          <w:rFonts w:asciiTheme="minorHAnsi" w:hAnsiTheme="minorHAnsi" w:cstheme="minorHAnsi"/>
          <w:b/>
          <w:sz w:val="44"/>
          <w:szCs w:val="28"/>
        </w:rPr>
      </w:pPr>
    </w:p>
    <w:p w14:paraId="123D6B1F" w14:textId="77777777" w:rsidR="00FE332D" w:rsidRDefault="00FE332D" w:rsidP="00413823">
      <w:pPr>
        <w:rPr>
          <w:rFonts w:asciiTheme="minorHAnsi" w:hAnsiTheme="minorHAnsi" w:cstheme="minorHAnsi"/>
          <w:b/>
          <w:sz w:val="28"/>
          <w:szCs w:val="28"/>
        </w:rPr>
      </w:pPr>
      <w:r w:rsidRPr="00FE332D">
        <w:rPr>
          <w:rFonts w:asciiTheme="minorHAnsi" w:hAnsiTheme="minorHAnsi" w:cstheme="minorHAnsi"/>
          <w:b/>
          <w:sz w:val="28"/>
          <w:szCs w:val="28"/>
        </w:rPr>
        <w:t>Created September 2021</w:t>
      </w:r>
      <w:r>
        <w:rPr>
          <w:rFonts w:asciiTheme="minorHAnsi" w:hAnsiTheme="minorHAnsi" w:cstheme="minorHAnsi"/>
          <w:b/>
          <w:sz w:val="28"/>
          <w:szCs w:val="28"/>
        </w:rPr>
        <w:t xml:space="preserve"> </w:t>
      </w:r>
    </w:p>
    <w:p w14:paraId="231E61E5" w14:textId="0BB6A27E" w:rsidR="00FE332D" w:rsidRDefault="00C33782" w:rsidP="00413823">
      <w:pPr>
        <w:rPr>
          <w:rFonts w:asciiTheme="minorHAnsi" w:hAnsiTheme="minorHAnsi" w:cstheme="minorHAnsi"/>
          <w:b/>
          <w:sz w:val="28"/>
          <w:szCs w:val="28"/>
        </w:rPr>
      </w:pPr>
      <w:r>
        <w:rPr>
          <w:rFonts w:asciiTheme="minorHAnsi" w:hAnsiTheme="minorHAnsi" w:cstheme="minorHAnsi"/>
          <w:b/>
          <w:sz w:val="28"/>
          <w:szCs w:val="28"/>
        </w:rPr>
        <w:t xml:space="preserve">Reviewed </w:t>
      </w:r>
      <w:r w:rsidR="00011D87">
        <w:rPr>
          <w:rFonts w:asciiTheme="minorHAnsi" w:hAnsiTheme="minorHAnsi" w:cstheme="minorHAnsi"/>
          <w:b/>
          <w:sz w:val="28"/>
          <w:szCs w:val="28"/>
        </w:rPr>
        <w:t>and updated September 2023</w:t>
      </w:r>
    </w:p>
    <w:p w14:paraId="788473AB" w14:textId="6B631179" w:rsidR="00E55E89" w:rsidRDefault="00E55E89" w:rsidP="19141EB4">
      <w:pPr>
        <w:rPr>
          <w:rFonts w:asciiTheme="minorHAnsi" w:hAnsiTheme="minorHAnsi" w:cstheme="minorBidi"/>
          <w:b/>
          <w:bCs/>
          <w:sz w:val="28"/>
          <w:szCs w:val="28"/>
        </w:rPr>
      </w:pPr>
      <w:r w:rsidRPr="19141EB4">
        <w:rPr>
          <w:rFonts w:asciiTheme="minorHAnsi" w:hAnsiTheme="minorHAnsi" w:cstheme="minorBidi"/>
          <w:b/>
          <w:bCs/>
          <w:sz w:val="28"/>
          <w:szCs w:val="28"/>
        </w:rPr>
        <w:t>Reviewed</w:t>
      </w:r>
      <w:r w:rsidR="00F4091A">
        <w:rPr>
          <w:rFonts w:asciiTheme="minorHAnsi" w:hAnsiTheme="minorHAnsi" w:cstheme="minorBidi"/>
          <w:b/>
          <w:bCs/>
          <w:sz w:val="28"/>
          <w:szCs w:val="28"/>
        </w:rPr>
        <w:t xml:space="preserve"> and updated</w:t>
      </w:r>
      <w:r w:rsidRPr="19141EB4">
        <w:rPr>
          <w:rFonts w:asciiTheme="minorHAnsi" w:hAnsiTheme="minorHAnsi" w:cstheme="minorBidi"/>
          <w:b/>
          <w:bCs/>
          <w:sz w:val="28"/>
          <w:szCs w:val="28"/>
        </w:rPr>
        <w:t xml:space="preserve"> </w:t>
      </w:r>
      <w:r w:rsidR="00F4091A">
        <w:rPr>
          <w:rFonts w:asciiTheme="minorHAnsi" w:hAnsiTheme="minorHAnsi" w:cstheme="minorBidi"/>
          <w:b/>
          <w:bCs/>
          <w:sz w:val="28"/>
          <w:szCs w:val="28"/>
        </w:rPr>
        <w:t>September 2026</w:t>
      </w:r>
    </w:p>
    <w:p w14:paraId="0FED3511" w14:textId="69F12767" w:rsidR="00FE332D" w:rsidRDefault="00FE332D" w:rsidP="19141EB4">
      <w:pPr>
        <w:rPr>
          <w:rFonts w:asciiTheme="minorHAnsi" w:hAnsiTheme="minorHAnsi" w:cstheme="minorBidi"/>
          <w:b/>
          <w:bCs/>
          <w:sz w:val="28"/>
          <w:szCs w:val="28"/>
        </w:rPr>
      </w:pPr>
      <w:r w:rsidRPr="19141EB4">
        <w:rPr>
          <w:rFonts w:asciiTheme="minorHAnsi" w:hAnsiTheme="minorHAnsi" w:cstheme="minorBidi"/>
          <w:b/>
          <w:bCs/>
          <w:sz w:val="28"/>
          <w:szCs w:val="28"/>
        </w:rPr>
        <w:t xml:space="preserve">Next Review </w:t>
      </w:r>
      <w:r w:rsidR="00011D87" w:rsidRPr="19141EB4">
        <w:rPr>
          <w:rFonts w:asciiTheme="minorHAnsi" w:hAnsiTheme="minorHAnsi" w:cstheme="minorBidi"/>
          <w:b/>
          <w:bCs/>
          <w:sz w:val="28"/>
          <w:szCs w:val="28"/>
        </w:rPr>
        <w:t>September 202</w:t>
      </w:r>
      <w:r w:rsidR="00890AD6">
        <w:rPr>
          <w:rFonts w:asciiTheme="minorHAnsi" w:hAnsiTheme="minorHAnsi" w:cstheme="minorBidi"/>
          <w:b/>
          <w:bCs/>
          <w:sz w:val="28"/>
          <w:szCs w:val="28"/>
        </w:rPr>
        <w:t>7</w:t>
      </w:r>
    </w:p>
    <w:p w14:paraId="572495C5" w14:textId="77777777" w:rsidR="00266977" w:rsidRDefault="00266977" w:rsidP="00413823">
      <w:pPr>
        <w:rPr>
          <w:rFonts w:asciiTheme="minorHAnsi" w:hAnsiTheme="minorHAnsi" w:cstheme="minorHAnsi"/>
          <w:b/>
          <w:sz w:val="36"/>
          <w:szCs w:val="32"/>
        </w:rPr>
      </w:pPr>
    </w:p>
    <w:p w14:paraId="5F65A425" w14:textId="77777777" w:rsidR="00266977" w:rsidRDefault="00266977" w:rsidP="00413823">
      <w:pPr>
        <w:rPr>
          <w:rFonts w:asciiTheme="minorHAnsi" w:hAnsiTheme="minorHAnsi" w:cstheme="minorHAnsi"/>
          <w:b/>
          <w:sz w:val="36"/>
          <w:szCs w:val="32"/>
        </w:rPr>
      </w:pPr>
    </w:p>
    <w:p w14:paraId="7C7484FC" w14:textId="77777777" w:rsidR="00266977" w:rsidRDefault="00266977" w:rsidP="00413823">
      <w:pPr>
        <w:rPr>
          <w:rFonts w:asciiTheme="minorHAnsi" w:hAnsiTheme="minorHAnsi" w:cstheme="minorHAnsi"/>
          <w:b/>
          <w:sz w:val="36"/>
          <w:szCs w:val="32"/>
        </w:rPr>
      </w:pPr>
    </w:p>
    <w:p w14:paraId="3C068EBF" w14:textId="77777777" w:rsidR="00266977" w:rsidRDefault="00266977" w:rsidP="00413823">
      <w:pPr>
        <w:rPr>
          <w:rFonts w:asciiTheme="minorHAnsi" w:hAnsiTheme="minorHAnsi" w:cstheme="minorHAnsi"/>
          <w:b/>
          <w:sz w:val="36"/>
          <w:szCs w:val="32"/>
        </w:rPr>
      </w:pPr>
    </w:p>
    <w:p w14:paraId="084C35F3" w14:textId="77777777" w:rsidR="00266977" w:rsidRDefault="00266977" w:rsidP="00413823">
      <w:pPr>
        <w:rPr>
          <w:rFonts w:asciiTheme="minorHAnsi" w:hAnsiTheme="minorHAnsi" w:cstheme="minorHAnsi"/>
          <w:b/>
          <w:sz w:val="36"/>
          <w:szCs w:val="32"/>
        </w:rPr>
      </w:pPr>
    </w:p>
    <w:p w14:paraId="16C1D53F" w14:textId="77777777" w:rsidR="00266977" w:rsidRDefault="00266977" w:rsidP="00413823">
      <w:pPr>
        <w:rPr>
          <w:rFonts w:asciiTheme="minorHAnsi" w:hAnsiTheme="minorHAnsi" w:cstheme="minorHAnsi"/>
          <w:b/>
          <w:sz w:val="36"/>
          <w:szCs w:val="32"/>
        </w:rPr>
      </w:pPr>
    </w:p>
    <w:p w14:paraId="21C371DE" w14:textId="77777777" w:rsidR="00266977" w:rsidRDefault="00266977" w:rsidP="00413823">
      <w:pPr>
        <w:rPr>
          <w:rFonts w:asciiTheme="minorHAnsi" w:hAnsiTheme="minorHAnsi" w:cstheme="minorHAnsi"/>
          <w:b/>
          <w:sz w:val="36"/>
          <w:szCs w:val="32"/>
        </w:rPr>
      </w:pPr>
    </w:p>
    <w:p w14:paraId="7F0D49C8" w14:textId="47006ED6" w:rsidR="004C1228" w:rsidRDefault="004C1228" w:rsidP="004C1228">
      <w:pPr>
        <w:rPr>
          <w:rFonts w:asciiTheme="minorHAnsi" w:hAnsiTheme="minorHAnsi" w:cstheme="minorHAnsi"/>
          <w:sz w:val="22"/>
        </w:rPr>
      </w:pPr>
    </w:p>
    <w:sdt>
      <w:sdtPr>
        <w:id w:val="-1682047989"/>
        <w:docPartObj>
          <w:docPartGallery w:val="Table of Contents"/>
          <w:docPartUnique/>
        </w:docPartObj>
      </w:sdtPr>
      <w:sdtEndPr>
        <w:rPr>
          <w:rFonts w:ascii="Arial" w:eastAsia="MS Mincho" w:hAnsi="Arial"/>
          <w:b/>
          <w:bCs/>
          <w:noProof/>
          <w:color w:val="auto"/>
          <w:sz w:val="20"/>
          <w:szCs w:val="24"/>
        </w:rPr>
      </w:sdtEndPr>
      <w:sdtContent>
        <w:p w14:paraId="32056652" w14:textId="08D426BE" w:rsidR="00860D55" w:rsidRDefault="00860D55">
          <w:pPr>
            <w:pStyle w:val="TOCHeading"/>
          </w:pPr>
          <w:r>
            <w:t>Contents</w:t>
          </w:r>
        </w:p>
        <w:p w14:paraId="211767A2" w14:textId="49D21A1E" w:rsidR="00860D55" w:rsidRDefault="00860D55">
          <w:pPr>
            <w:pStyle w:val="TOC1"/>
            <w:tabs>
              <w:tab w:val="right" w:leader="dot" w:pos="9736"/>
            </w:tabs>
            <w:rPr>
              <w:rFonts w:asciiTheme="minorHAnsi" w:eastAsiaTheme="minorEastAsia" w:hAnsiTheme="minorHAnsi" w:cstheme="minorBidi"/>
              <w:noProof/>
              <w:sz w:val="22"/>
              <w:szCs w:val="22"/>
              <w:lang w:val="en-GB" w:eastAsia="en-GB"/>
            </w:rPr>
          </w:pPr>
          <w:r>
            <w:fldChar w:fldCharType="begin"/>
          </w:r>
          <w:r>
            <w:instrText xml:space="preserve"> TOC \o "1-3" \h \z \u </w:instrText>
          </w:r>
          <w:r>
            <w:fldChar w:fldCharType="separate"/>
          </w:r>
          <w:hyperlink w:anchor="_Toc242094014" w:history="1">
            <w:r w:rsidRPr="00107026">
              <w:rPr>
                <w:rStyle w:val="Hyperlink"/>
                <w:rFonts w:cstheme="minorHAnsi"/>
                <w:noProof/>
              </w:rPr>
              <w:t>1. Aims</w:t>
            </w:r>
            <w:r>
              <w:rPr>
                <w:noProof/>
                <w:webHidden/>
              </w:rPr>
              <w:tab/>
            </w:r>
            <w:r>
              <w:rPr>
                <w:noProof/>
                <w:webHidden/>
              </w:rPr>
              <w:fldChar w:fldCharType="begin"/>
            </w:r>
            <w:r>
              <w:rPr>
                <w:noProof/>
                <w:webHidden/>
              </w:rPr>
              <w:instrText xml:space="preserve"> PAGEREF _Toc242094014 \h </w:instrText>
            </w:r>
            <w:r>
              <w:rPr>
                <w:noProof/>
                <w:webHidden/>
              </w:rPr>
            </w:r>
            <w:r>
              <w:rPr>
                <w:noProof/>
                <w:webHidden/>
              </w:rPr>
              <w:fldChar w:fldCharType="separate"/>
            </w:r>
            <w:r>
              <w:rPr>
                <w:noProof/>
                <w:webHidden/>
              </w:rPr>
              <w:t>3</w:t>
            </w:r>
            <w:r>
              <w:rPr>
                <w:noProof/>
                <w:webHidden/>
              </w:rPr>
              <w:fldChar w:fldCharType="end"/>
            </w:r>
          </w:hyperlink>
        </w:p>
        <w:p w14:paraId="19EF833A" w14:textId="7F7D25FF" w:rsidR="00860D55" w:rsidRDefault="00860D55">
          <w:pPr>
            <w:pStyle w:val="TOC1"/>
            <w:tabs>
              <w:tab w:val="right" w:leader="dot" w:pos="9736"/>
            </w:tabs>
            <w:rPr>
              <w:rFonts w:asciiTheme="minorHAnsi" w:eastAsiaTheme="minorEastAsia" w:hAnsiTheme="minorHAnsi" w:cstheme="minorBidi"/>
              <w:noProof/>
              <w:sz w:val="22"/>
              <w:szCs w:val="22"/>
              <w:lang w:val="en-GB" w:eastAsia="en-GB"/>
            </w:rPr>
          </w:pPr>
          <w:hyperlink w:anchor="_Toc242094015" w:history="1">
            <w:r w:rsidRPr="00107026">
              <w:rPr>
                <w:rStyle w:val="Hyperlink"/>
                <w:rFonts w:cstheme="minorHAnsi"/>
                <w:noProof/>
              </w:rPr>
              <w:t>2. Legislation</w:t>
            </w:r>
            <w:r>
              <w:rPr>
                <w:noProof/>
                <w:webHidden/>
              </w:rPr>
              <w:tab/>
            </w:r>
            <w:r>
              <w:rPr>
                <w:noProof/>
                <w:webHidden/>
              </w:rPr>
              <w:fldChar w:fldCharType="begin"/>
            </w:r>
            <w:r>
              <w:rPr>
                <w:noProof/>
                <w:webHidden/>
              </w:rPr>
              <w:instrText xml:space="preserve"> PAGEREF _Toc242094015 \h </w:instrText>
            </w:r>
            <w:r>
              <w:rPr>
                <w:noProof/>
                <w:webHidden/>
              </w:rPr>
            </w:r>
            <w:r>
              <w:rPr>
                <w:noProof/>
                <w:webHidden/>
              </w:rPr>
              <w:fldChar w:fldCharType="separate"/>
            </w:r>
            <w:r>
              <w:rPr>
                <w:noProof/>
                <w:webHidden/>
              </w:rPr>
              <w:t>3</w:t>
            </w:r>
            <w:r>
              <w:rPr>
                <w:noProof/>
                <w:webHidden/>
              </w:rPr>
              <w:fldChar w:fldCharType="end"/>
            </w:r>
          </w:hyperlink>
        </w:p>
        <w:p w14:paraId="148A0597" w14:textId="30222C0F" w:rsidR="00860D55" w:rsidRDefault="00860D55">
          <w:pPr>
            <w:pStyle w:val="TOC1"/>
            <w:tabs>
              <w:tab w:val="right" w:leader="dot" w:pos="9736"/>
            </w:tabs>
            <w:rPr>
              <w:rFonts w:asciiTheme="minorHAnsi" w:eastAsiaTheme="minorEastAsia" w:hAnsiTheme="minorHAnsi" w:cstheme="minorBidi"/>
              <w:noProof/>
              <w:sz w:val="22"/>
              <w:szCs w:val="22"/>
              <w:lang w:val="en-GB" w:eastAsia="en-GB"/>
            </w:rPr>
          </w:pPr>
          <w:hyperlink w:anchor="_Toc242094016" w:history="1">
            <w:r w:rsidRPr="00107026">
              <w:rPr>
                <w:rStyle w:val="Hyperlink"/>
                <w:rFonts w:cstheme="minorHAnsi"/>
                <w:noProof/>
              </w:rPr>
              <w:t>3. Structure of the EYFS</w:t>
            </w:r>
            <w:r>
              <w:rPr>
                <w:noProof/>
                <w:webHidden/>
              </w:rPr>
              <w:tab/>
            </w:r>
            <w:r>
              <w:rPr>
                <w:noProof/>
                <w:webHidden/>
              </w:rPr>
              <w:fldChar w:fldCharType="begin"/>
            </w:r>
            <w:r>
              <w:rPr>
                <w:noProof/>
                <w:webHidden/>
              </w:rPr>
              <w:instrText xml:space="preserve"> PAGEREF _Toc242094016 \h </w:instrText>
            </w:r>
            <w:r>
              <w:rPr>
                <w:noProof/>
                <w:webHidden/>
              </w:rPr>
            </w:r>
            <w:r>
              <w:rPr>
                <w:noProof/>
                <w:webHidden/>
              </w:rPr>
              <w:fldChar w:fldCharType="separate"/>
            </w:r>
            <w:r>
              <w:rPr>
                <w:noProof/>
                <w:webHidden/>
              </w:rPr>
              <w:t>3</w:t>
            </w:r>
            <w:r>
              <w:rPr>
                <w:noProof/>
                <w:webHidden/>
              </w:rPr>
              <w:fldChar w:fldCharType="end"/>
            </w:r>
          </w:hyperlink>
        </w:p>
        <w:p w14:paraId="0E052A34" w14:textId="05D7125A" w:rsidR="00860D55" w:rsidRDefault="00860D55">
          <w:pPr>
            <w:pStyle w:val="TOC1"/>
            <w:tabs>
              <w:tab w:val="right" w:leader="dot" w:pos="9736"/>
            </w:tabs>
            <w:rPr>
              <w:rFonts w:asciiTheme="minorHAnsi" w:eastAsiaTheme="minorEastAsia" w:hAnsiTheme="minorHAnsi" w:cstheme="minorBidi"/>
              <w:noProof/>
              <w:sz w:val="22"/>
              <w:szCs w:val="22"/>
              <w:lang w:val="en-GB" w:eastAsia="en-GB"/>
            </w:rPr>
          </w:pPr>
          <w:hyperlink w:anchor="_Toc242094017" w:history="1">
            <w:r w:rsidRPr="00107026">
              <w:rPr>
                <w:rStyle w:val="Hyperlink"/>
                <w:rFonts w:cstheme="minorHAnsi"/>
                <w:noProof/>
              </w:rPr>
              <w:t>4. Curriculum</w:t>
            </w:r>
            <w:r>
              <w:rPr>
                <w:noProof/>
                <w:webHidden/>
              </w:rPr>
              <w:tab/>
            </w:r>
            <w:r>
              <w:rPr>
                <w:noProof/>
                <w:webHidden/>
              </w:rPr>
              <w:fldChar w:fldCharType="begin"/>
            </w:r>
            <w:r>
              <w:rPr>
                <w:noProof/>
                <w:webHidden/>
              </w:rPr>
              <w:instrText xml:space="preserve"> PAGEREF _Toc242094017 \h </w:instrText>
            </w:r>
            <w:r>
              <w:rPr>
                <w:noProof/>
                <w:webHidden/>
              </w:rPr>
            </w:r>
            <w:r>
              <w:rPr>
                <w:noProof/>
                <w:webHidden/>
              </w:rPr>
              <w:fldChar w:fldCharType="separate"/>
            </w:r>
            <w:r>
              <w:rPr>
                <w:noProof/>
                <w:webHidden/>
              </w:rPr>
              <w:t>3</w:t>
            </w:r>
            <w:r>
              <w:rPr>
                <w:noProof/>
                <w:webHidden/>
              </w:rPr>
              <w:fldChar w:fldCharType="end"/>
            </w:r>
          </w:hyperlink>
        </w:p>
        <w:p w14:paraId="7730D724" w14:textId="248D2842" w:rsidR="00860D55" w:rsidRDefault="00860D55">
          <w:pPr>
            <w:pStyle w:val="TOC1"/>
            <w:tabs>
              <w:tab w:val="right" w:leader="dot" w:pos="9736"/>
            </w:tabs>
            <w:rPr>
              <w:rFonts w:asciiTheme="minorHAnsi" w:eastAsiaTheme="minorEastAsia" w:hAnsiTheme="minorHAnsi" w:cstheme="minorBidi"/>
              <w:noProof/>
              <w:sz w:val="22"/>
              <w:szCs w:val="22"/>
              <w:lang w:val="en-GB" w:eastAsia="en-GB"/>
            </w:rPr>
          </w:pPr>
          <w:hyperlink w:anchor="_Toc242094018" w:history="1">
            <w:r w:rsidRPr="00107026">
              <w:rPr>
                <w:rStyle w:val="Hyperlink"/>
                <w:rFonts w:cstheme="minorHAnsi"/>
                <w:noProof/>
              </w:rPr>
              <w:t>5. Assessment</w:t>
            </w:r>
            <w:r>
              <w:rPr>
                <w:noProof/>
                <w:webHidden/>
              </w:rPr>
              <w:tab/>
            </w:r>
            <w:r>
              <w:rPr>
                <w:noProof/>
                <w:webHidden/>
              </w:rPr>
              <w:fldChar w:fldCharType="begin"/>
            </w:r>
            <w:r>
              <w:rPr>
                <w:noProof/>
                <w:webHidden/>
              </w:rPr>
              <w:instrText xml:space="preserve"> PAGEREF _Toc242094018 \h </w:instrText>
            </w:r>
            <w:r>
              <w:rPr>
                <w:noProof/>
                <w:webHidden/>
              </w:rPr>
            </w:r>
            <w:r>
              <w:rPr>
                <w:noProof/>
                <w:webHidden/>
              </w:rPr>
              <w:fldChar w:fldCharType="separate"/>
            </w:r>
            <w:r>
              <w:rPr>
                <w:noProof/>
                <w:webHidden/>
              </w:rPr>
              <w:t>5</w:t>
            </w:r>
            <w:r>
              <w:rPr>
                <w:noProof/>
                <w:webHidden/>
              </w:rPr>
              <w:fldChar w:fldCharType="end"/>
            </w:r>
          </w:hyperlink>
        </w:p>
        <w:p w14:paraId="38E0BB97" w14:textId="13213CE1" w:rsidR="00860D55" w:rsidRDefault="00860D55">
          <w:pPr>
            <w:pStyle w:val="TOC1"/>
            <w:tabs>
              <w:tab w:val="right" w:leader="dot" w:pos="9736"/>
            </w:tabs>
            <w:rPr>
              <w:rFonts w:asciiTheme="minorHAnsi" w:eastAsiaTheme="minorEastAsia" w:hAnsiTheme="minorHAnsi" w:cstheme="minorBidi"/>
              <w:noProof/>
              <w:sz w:val="22"/>
              <w:szCs w:val="22"/>
              <w:lang w:val="en-GB" w:eastAsia="en-GB"/>
            </w:rPr>
          </w:pPr>
          <w:hyperlink w:anchor="_Toc242094020" w:history="1">
            <w:r w:rsidRPr="00107026">
              <w:rPr>
                <w:rStyle w:val="Hyperlink"/>
                <w:rFonts w:cstheme="minorHAnsi"/>
                <w:noProof/>
              </w:rPr>
              <w:t>6. Working with parents</w:t>
            </w:r>
            <w:r>
              <w:rPr>
                <w:noProof/>
                <w:webHidden/>
              </w:rPr>
              <w:tab/>
            </w:r>
            <w:r>
              <w:rPr>
                <w:noProof/>
                <w:webHidden/>
              </w:rPr>
              <w:fldChar w:fldCharType="begin"/>
            </w:r>
            <w:r>
              <w:rPr>
                <w:noProof/>
                <w:webHidden/>
              </w:rPr>
              <w:instrText xml:space="preserve"> PAGEREF _Toc242094020 \h </w:instrText>
            </w:r>
            <w:r>
              <w:rPr>
                <w:noProof/>
                <w:webHidden/>
              </w:rPr>
            </w:r>
            <w:r>
              <w:rPr>
                <w:noProof/>
                <w:webHidden/>
              </w:rPr>
              <w:fldChar w:fldCharType="separate"/>
            </w:r>
            <w:r>
              <w:rPr>
                <w:noProof/>
                <w:webHidden/>
              </w:rPr>
              <w:t>5</w:t>
            </w:r>
            <w:r>
              <w:rPr>
                <w:noProof/>
                <w:webHidden/>
              </w:rPr>
              <w:fldChar w:fldCharType="end"/>
            </w:r>
          </w:hyperlink>
        </w:p>
        <w:p w14:paraId="20896AD2" w14:textId="306ED3B5" w:rsidR="00860D55" w:rsidRDefault="00860D55">
          <w:pPr>
            <w:pStyle w:val="TOC1"/>
            <w:tabs>
              <w:tab w:val="right" w:leader="dot" w:pos="9736"/>
            </w:tabs>
            <w:rPr>
              <w:rFonts w:asciiTheme="minorHAnsi" w:eastAsiaTheme="minorEastAsia" w:hAnsiTheme="minorHAnsi" w:cstheme="minorBidi"/>
              <w:noProof/>
              <w:sz w:val="22"/>
              <w:szCs w:val="22"/>
              <w:lang w:val="en-GB" w:eastAsia="en-GB"/>
            </w:rPr>
          </w:pPr>
          <w:hyperlink w:anchor="_Toc242094021" w:history="1">
            <w:r w:rsidRPr="00107026">
              <w:rPr>
                <w:rStyle w:val="Hyperlink"/>
                <w:rFonts w:cstheme="minorHAnsi"/>
                <w:noProof/>
              </w:rPr>
              <w:t>7. Safeguarding and welfare procedures</w:t>
            </w:r>
            <w:r>
              <w:rPr>
                <w:noProof/>
                <w:webHidden/>
              </w:rPr>
              <w:tab/>
            </w:r>
            <w:r>
              <w:rPr>
                <w:noProof/>
                <w:webHidden/>
              </w:rPr>
              <w:fldChar w:fldCharType="begin"/>
            </w:r>
            <w:r>
              <w:rPr>
                <w:noProof/>
                <w:webHidden/>
              </w:rPr>
              <w:instrText xml:space="preserve"> PAGEREF _Toc242094021 \h </w:instrText>
            </w:r>
            <w:r>
              <w:rPr>
                <w:noProof/>
                <w:webHidden/>
              </w:rPr>
            </w:r>
            <w:r>
              <w:rPr>
                <w:noProof/>
                <w:webHidden/>
              </w:rPr>
              <w:fldChar w:fldCharType="separate"/>
            </w:r>
            <w:r>
              <w:rPr>
                <w:noProof/>
                <w:webHidden/>
              </w:rPr>
              <w:t>5</w:t>
            </w:r>
            <w:r>
              <w:rPr>
                <w:noProof/>
                <w:webHidden/>
              </w:rPr>
              <w:fldChar w:fldCharType="end"/>
            </w:r>
          </w:hyperlink>
        </w:p>
        <w:p w14:paraId="52D3C165" w14:textId="2A95597B" w:rsidR="00860D55" w:rsidRDefault="00860D55">
          <w:pPr>
            <w:pStyle w:val="TOC1"/>
            <w:tabs>
              <w:tab w:val="right" w:leader="dot" w:pos="9736"/>
            </w:tabs>
            <w:rPr>
              <w:rFonts w:asciiTheme="minorHAnsi" w:eastAsiaTheme="minorEastAsia" w:hAnsiTheme="minorHAnsi" w:cstheme="minorBidi"/>
              <w:noProof/>
              <w:sz w:val="22"/>
              <w:szCs w:val="22"/>
              <w:lang w:val="en-GB" w:eastAsia="en-GB"/>
            </w:rPr>
          </w:pPr>
          <w:hyperlink w:anchor="_Toc242094022" w:history="1">
            <w:r w:rsidRPr="00107026">
              <w:rPr>
                <w:rStyle w:val="Hyperlink"/>
                <w:rFonts w:cstheme="minorHAnsi"/>
                <w:noProof/>
              </w:rPr>
              <w:t>8. Monitoring arrangements</w:t>
            </w:r>
            <w:r>
              <w:rPr>
                <w:noProof/>
                <w:webHidden/>
              </w:rPr>
              <w:tab/>
            </w:r>
            <w:r>
              <w:rPr>
                <w:noProof/>
                <w:webHidden/>
              </w:rPr>
              <w:fldChar w:fldCharType="begin"/>
            </w:r>
            <w:r>
              <w:rPr>
                <w:noProof/>
                <w:webHidden/>
              </w:rPr>
              <w:instrText xml:space="preserve"> PAGEREF _Toc242094022 \h </w:instrText>
            </w:r>
            <w:r>
              <w:rPr>
                <w:noProof/>
                <w:webHidden/>
              </w:rPr>
            </w:r>
            <w:r>
              <w:rPr>
                <w:noProof/>
                <w:webHidden/>
              </w:rPr>
              <w:fldChar w:fldCharType="separate"/>
            </w:r>
            <w:r>
              <w:rPr>
                <w:noProof/>
                <w:webHidden/>
              </w:rPr>
              <w:t>7</w:t>
            </w:r>
            <w:r>
              <w:rPr>
                <w:noProof/>
                <w:webHidden/>
              </w:rPr>
              <w:fldChar w:fldCharType="end"/>
            </w:r>
          </w:hyperlink>
        </w:p>
        <w:p w14:paraId="20AF27FE" w14:textId="337C2B79" w:rsidR="00860D55" w:rsidRDefault="00860D55">
          <w:pPr>
            <w:pStyle w:val="TOC1"/>
            <w:tabs>
              <w:tab w:val="right" w:leader="dot" w:pos="9736"/>
            </w:tabs>
            <w:rPr>
              <w:rFonts w:asciiTheme="minorHAnsi" w:eastAsiaTheme="minorEastAsia" w:hAnsiTheme="minorHAnsi" w:cstheme="minorBidi"/>
              <w:noProof/>
              <w:sz w:val="22"/>
              <w:szCs w:val="22"/>
              <w:lang w:val="en-GB" w:eastAsia="en-GB"/>
            </w:rPr>
          </w:pPr>
          <w:hyperlink w:anchor="_Toc242094023" w:history="1">
            <w:r w:rsidRPr="00107026">
              <w:rPr>
                <w:rStyle w:val="Hyperlink"/>
                <w:rFonts w:cstheme="minorHAnsi"/>
                <w:noProof/>
              </w:rPr>
              <w:t>Appendix 1. List of statutory policies and procedures for the EYFS</w:t>
            </w:r>
            <w:r>
              <w:rPr>
                <w:noProof/>
                <w:webHidden/>
              </w:rPr>
              <w:tab/>
            </w:r>
            <w:r>
              <w:rPr>
                <w:noProof/>
                <w:webHidden/>
              </w:rPr>
              <w:fldChar w:fldCharType="begin"/>
            </w:r>
            <w:r>
              <w:rPr>
                <w:noProof/>
                <w:webHidden/>
              </w:rPr>
              <w:instrText xml:space="preserve"> PAGEREF _Toc242094023 \h </w:instrText>
            </w:r>
            <w:r>
              <w:rPr>
                <w:noProof/>
                <w:webHidden/>
              </w:rPr>
            </w:r>
            <w:r>
              <w:rPr>
                <w:noProof/>
                <w:webHidden/>
              </w:rPr>
              <w:fldChar w:fldCharType="separate"/>
            </w:r>
            <w:r>
              <w:rPr>
                <w:noProof/>
                <w:webHidden/>
              </w:rPr>
              <w:t>8</w:t>
            </w:r>
            <w:r>
              <w:rPr>
                <w:noProof/>
                <w:webHidden/>
              </w:rPr>
              <w:fldChar w:fldCharType="end"/>
            </w:r>
          </w:hyperlink>
        </w:p>
        <w:p w14:paraId="1433195B" w14:textId="2203DA23" w:rsidR="00860D55" w:rsidRDefault="00860D55">
          <w:r>
            <w:rPr>
              <w:b/>
              <w:bCs/>
              <w:noProof/>
            </w:rPr>
            <w:fldChar w:fldCharType="end"/>
          </w:r>
        </w:p>
      </w:sdtContent>
    </w:sdt>
    <w:p w14:paraId="76A8F1FD" w14:textId="7AAFDC4A" w:rsidR="00FE332D" w:rsidRDefault="00FE332D" w:rsidP="004C1228">
      <w:pPr>
        <w:rPr>
          <w:rFonts w:asciiTheme="minorHAnsi" w:hAnsiTheme="minorHAnsi" w:cstheme="minorHAnsi"/>
          <w:sz w:val="22"/>
        </w:rPr>
      </w:pPr>
    </w:p>
    <w:p w14:paraId="47A2F30D" w14:textId="5153106A" w:rsidR="00860D55" w:rsidRDefault="00860D55" w:rsidP="004C1228">
      <w:pPr>
        <w:rPr>
          <w:rFonts w:asciiTheme="minorHAnsi" w:hAnsiTheme="minorHAnsi" w:cstheme="minorHAnsi"/>
          <w:sz w:val="22"/>
        </w:rPr>
      </w:pPr>
    </w:p>
    <w:p w14:paraId="7AA9926A" w14:textId="5662D987" w:rsidR="00860D55" w:rsidRDefault="00860D55" w:rsidP="004C1228">
      <w:pPr>
        <w:rPr>
          <w:rFonts w:asciiTheme="minorHAnsi" w:hAnsiTheme="minorHAnsi" w:cstheme="minorHAnsi"/>
          <w:sz w:val="22"/>
        </w:rPr>
      </w:pPr>
    </w:p>
    <w:p w14:paraId="293FF4F9" w14:textId="15A5C1A3" w:rsidR="00860D55" w:rsidRDefault="00860D55" w:rsidP="004C1228">
      <w:pPr>
        <w:rPr>
          <w:rFonts w:asciiTheme="minorHAnsi" w:hAnsiTheme="minorHAnsi" w:cstheme="minorHAnsi"/>
          <w:sz w:val="22"/>
        </w:rPr>
      </w:pPr>
    </w:p>
    <w:p w14:paraId="13024124" w14:textId="5889BB06" w:rsidR="00860D55" w:rsidRDefault="00860D55" w:rsidP="004C1228">
      <w:pPr>
        <w:rPr>
          <w:rFonts w:asciiTheme="minorHAnsi" w:hAnsiTheme="minorHAnsi" w:cstheme="minorHAnsi"/>
          <w:sz w:val="22"/>
        </w:rPr>
      </w:pPr>
    </w:p>
    <w:p w14:paraId="36D8B0D1" w14:textId="32042163" w:rsidR="00860D55" w:rsidRDefault="00860D55" w:rsidP="004C1228">
      <w:pPr>
        <w:rPr>
          <w:rFonts w:asciiTheme="minorHAnsi" w:hAnsiTheme="minorHAnsi" w:cstheme="minorHAnsi"/>
          <w:sz w:val="22"/>
        </w:rPr>
      </w:pPr>
    </w:p>
    <w:p w14:paraId="6381962C" w14:textId="7D6B1390" w:rsidR="00860D55" w:rsidRDefault="00860D55" w:rsidP="004C1228">
      <w:pPr>
        <w:rPr>
          <w:rFonts w:asciiTheme="minorHAnsi" w:hAnsiTheme="minorHAnsi" w:cstheme="minorHAnsi"/>
          <w:sz w:val="22"/>
        </w:rPr>
      </w:pPr>
    </w:p>
    <w:p w14:paraId="0FDA65A4" w14:textId="4879EE76" w:rsidR="00860D55" w:rsidRDefault="00860D55" w:rsidP="004C1228">
      <w:pPr>
        <w:rPr>
          <w:rFonts w:asciiTheme="minorHAnsi" w:hAnsiTheme="minorHAnsi" w:cstheme="minorHAnsi"/>
          <w:sz w:val="22"/>
        </w:rPr>
      </w:pPr>
    </w:p>
    <w:p w14:paraId="08BE1351" w14:textId="7EF7B3DC" w:rsidR="00860D55" w:rsidRDefault="00860D55" w:rsidP="004C1228">
      <w:pPr>
        <w:rPr>
          <w:rFonts w:asciiTheme="minorHAnsi" w:hAnsiTheme="minorHAnsi" w:cstheme="minorHAnsi"/>
          <w:sz w:val="22"/>
        </w:rPr>
      </w:pPr>
    </w:p>
    <w:p w14:paraId="7FBBE9EA" w14:textId="6709C4E5" w:rsidR="00860D55" w:rsidRDefault="00860D55" w:rsidP="004C1228">
      <w:pPr>
        <w:rPr>
          <w:rFonts w:asciiTheme="minorHAnsi" w:hAnsiTheme="minorHAnsi" w:cstheme="minorHAnsi"/>
          <w:sz w:val="22"/>
        </w:rPr>
      </w:pPr>
    </w:p>
    <w:p w14:paraId="7CD36E03" w14:textId="56306DB6" w:rsidR="00860D55" w:rsidRDefault="00860D55" w:rsidP="004C1228">
      <w:pPr>
        <w:rPr>
          <w:rFonts w:asciiTheme="minorHAnsi" w:hAnsiTheme="minorHAnsi" w:cstheme="minorHAnsi"/>
          <w:sz w:val="22"/>
        </w:rPr>
      </w:pPr>
    </w:p>
    <w:p w14:paraId="1AEDCC71" w14:textId="2FC8BF0D" w:rsidR="00860D55" w:rsidRDefault="00860D55" w:rsidP="004C1228">
      <w:pPr>
        <w:rPr>
          <w:rFonts w:asciiTheme="minorHAnsi" w:hAnsiTheme="minorHAnsi" w:cstheme="minorHAnsi"/>
          <w:sz w:val="22"/>
        </w:rPr>
      </w:pPr>
    </w:p>
    <w:p w14:paraId="435631CF" w14:textId="5CC1B51A" w:rsidR="00860D55" w:rsidRDefault="00860D55" w:rsidP="004C1228">
      <w:pPr>
        <w:rPr>
          <w:rFonts w:asciiTheme="minorHAnsi" w:hAnsiTheme="minorHAnsi" w:cstheme="minorHAnsi"/>
          <w:sz w:val="22"/>
        </w:rPr>
      </w:pPr>
    </w:p>
    <w:p w14:paraId="0E4D9DA9" w14:textId="52A60F7F" w:rsidR="00860D55" w:rsidRDefault="00860D55" w:rsidP="004C1228">
      <w:pPr>
        <w:rPr>
          <w:rFonts w:asciiTheme="minorHAnsi" w:hAnsiTheme="minorHAnsi" w:cstheme="minorHAnsi"/>
          <w:sz w:val="22"/>
        </w:rPr>
      </w:pPr>
    </w:p>
    <w:p w14:paraId="47AD5054" w14:textId="5EEF9482" w:rsidR="00860D55" w:rsidRDefault="00860D55" w:rsidP="004C1228">
      <w:pPr>
        <w:rPr>
          <w:rFonts w:asciiTheme="minorHAnsi" w:hAnsiTheme="minorHAnsi" w:cstheme="minorHAnsi"/>
          <w:sz w:val="22"/>
        </w:rPr>
      </w:pPr>
    </w:p>
    <w:p w14:paraId="282131F2" w14:textId="1C85C7EA" w:rsidR="00860D55" w:rsidRDefault="00860D55" w:rsidP="004C1228">
      <w:pPr>
        <w:rPr>
          <w:rFonts w:asciiTheme="minorHAnsi" w:hAnsiTheme="minorHAnsi" w:cstheme="minorHAnsi"/>
          <w:sz w:val="22"/>
        </w:rPr>
      </w:pPr>
    </w:p>
    <w:p w14:paraId="53531BEC" w14:textId="36630440" w:rsidR="00860D55" w:rsidRDefault="00860D55" w:rsidP="004C1228">
      <w:pPr>
        <w:rPr>
          <w:rFonts w:asciiTheme="minorHAnsi" w:hAnsiTheme="minorHAnsi" w:cstheme="minorHAnsi"/>
          <w:sz w:val="22"/>
        </w:rPr>
      </w:pPr>
    </w:p>
    <w:p w14:paraId="0FA6EB16" w14:textId="11956AAF" w:rsidR="00860D55" w:rsidRDefault="00860D55" w:rsidP="004C1228">
      <w:pPr>
        <w:rPr>
          <w:rFonts w:asciiTheme="minorHAnsi" w:hAnsiTheme="minorHAnsi" w:cstheme="minorHAnsi"/>
          <w:sz w:val="22"/>
        </w:rPr>
      </w:pPr>
    </w:p>
    <w:p w14:paraId="2C2A7E30" w14:textId="7537BD45" w:rsidR="00860D55" w:rsidRDefault="00860D55" w:rsidP="004C1228">
      <w:pPr>
        <w:rPr>
          <w:rFonts w:asciiTheme="minorHAnsi" w:hAnsiTheme="minorHAnsi" w:cstheme="minorHAnsi"/>
          <w:sz w:val="22"/>
        </w:rPr>
      </w:pPr>
    </w:p>
    <w:p w14:paraId="7664E4FE" w14:textId="17B1D7E4" w:rsidR="00860D55" w:rsidRDefault="00860D55" w:rsidP="004C1228">
      <w:pPr>
        <w:rPr>
          <w:rFonts w:asciiTheme="minorHAnsi" w:hAnsiTheme="minorHAnsi" w:cstheme="minorHAnsi"/>
          <w:sz w:val="22"/>
        </w:rPr>
      </w:pPr>
    </w:p>
    <w:p w14:paraId="1CB403CC" w14:textId="410264E7" w:rsidR="00860D55" w:rsidRDefault="00860D55" w:rsidP="004C1228">
      <w:pPr>
        <w:rPr>
          <w:rFonts w:asciiTheme="minorHAnsi" w:hAnsiTheme="minorHAnsi" w:cstheme="minorHAnsi"/>
          <w:sz w:val="22"/>
        </w:rPr>
      </w:pPr>
    </w:p>
    <w:p w14:paraId="13E5C9D0" w14:textId="717BE682" w:rsidR="00860D55" w:rsidRDefault="00860D55" w:rsidP="004C1228">
      <w:pPr>
        <w:rPr>
          <w:rFonts w:asciiTheme="minorHAnsi" w:hAnsiTheme="minorHAnsi" w:cstheme="minorHAnsi"/>
          <w:sz w:val="22"/>
        </w:rPr>
      </w:pPr>
    </w:p>
    <w:p w14:paraId="3947010A" w14:textId="73FFA130" w:rsidR="00860D55" w:rsidRDefault="00860D55" w:rsidP="004C1228">
      <w:pPr>
        <w:rPr>
          <w:rFonts w:asciiTheme="minorHAnsi" w:hAnsiTheme="minorHAnsi" w:cstheme="minorHAnsi"/>
          <w:sz w:val="22"/>
        </w:rPr>
      </w:pPr>
    </w:p>
    <w:p w14:paraId="30D7B65C" w14:textId="77777777" w:rsidR="00860D55" w:rsidRDefault="00860D55" w:rsidP="004C1228">
      <w:pPr>
        <w:rPr>
          <w:rFonts w:asciiTheme="minorHAnsi" w:hAnsiTheme="minorHAnsi" w:cstheme="minorHAnsi"/>
          <w:sz w:val="22"/>
        </w:rPr>
      </w:pPr>
    </w:p>
    <w:p w14:paraId="5986589F" w14:textId="77777777" w:rsidR="00FE332D" w:rsidRPr="0026742C" w:rsidRDefault="00FE332D" w:rsidP="00FE332D">
      <w:pPr>
        <w:pBdr>
          <w:bottom w:val="single" w:sz="12" w:space="1" w:color="auto"/>
        </w:pBdr>
        <w:ind w:left="180"/>
        <w:jc w:val="right"/>
        <w:rPr>
          <w:rFonts w:asciiTheme="minorHAnsi" w:hAnsiTheme="minorHAnsi" w:cstheme="minorHAnsi"/>
          <w:noProof/>
          <w:sz w:val="24"/>
        </w:rPr>
      </w:pPr>
      <w:r w:rsidRPr="0026742C">
        <w:rPr>
          <w:rFonts w:asciiTheme="minorHAnsi" w:hAnsiTheme="minorHAnsi" w:cstheme="minorHAnsi"/>
          <w:noProof/>
          <w:sz w:val="24"/>
          <w:lang w:val="en-GB" w:eastAsia="en-GB"/>
        </w:rPr>
        <w:lastRenderedPageBreak/>
        <w:drawing>
          <wp:inline distT="0" distB="0" distL="0" distR="0" wp14:anchorId="2F6EE265" wp14:editId="4BEFFA48">
            <wp:extent cx="5162550" cy="1038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0" cy="1038225"/>
                    </a:xfrm>
                    <a:prstGeom prst="rect">
                      <a:avLst/>
                    </a:prstGeom>
                    <a:noFill/>
                    <a:ln>
                      <a:noFill/>
                    </a:ln>
                  </pic:spPr>
                </pic:pic>
              </a:graphicData>
            </a:graphic>
          </wp:inline>
        </w:drawing>
      </w:r>
    </w:p>
    <w:p w14:paraId="1202B56A" w14:textId="77777777" w:rsidR="00FE332D" w:rsidRPr="0026742C" w:rsidRDefault="00FE332D" w:rsidP="00FE332D">
      <w:pPr>
        <w:pBdr>
          <w:bottom w:val="single" w:sz="12" w:space="1" w:color="auto"/>
        </w:pBdr>
        <w:ind w:left="180"/>
        <w:jc w:val="right"/>
        <w:rPr>
          <w:rFonts w:asciiTheme="minorHAnsi" w:hAnsiTheme="minorHAnsi" w:cstheme="minorHAnsi"/>
          <w:sz w:val="24"/>
        </w:rPr>
      </w:pPr>
    </w:p>
    <w:p w14:paraId="0CF65B55" w14:textId="18202AB4" w:rsidR="00FE332D" w:rsidRPr="00DA11A8" w:rsidRDefault="00FE332D" w:rsidP="00FE332D">
      <w:pPr>
        <w:ind w:left="180"/>
        <w:jc w:val="right"/>
        <w:rPr>
          <w:rFonts w:asciiTheme="minorHAnsi" w:hAnsiTheme="minorHAnsi" w:cstheme="minorHAnsi"/>
          <w:sz w:val="28"/>
        </w:rPr>
      </w:pPr>
      <w:r>
        <w:rPr>
          <w:rFonts w:asciiTheme="minorHAnsi" w:hAnsiTheme="minorHAnsi" w:cstheme="minorHAnsi"/>
          <w:sz w:val="28"/>
        </w:rPr>
        <w:t>EYFS</w:t>
      </w:r>
      <w:r w:rsidRPr="00DA11A8">
        <w:rPr>
          <w:rFonts w:asciiTheme="minorHAnsi" w:hAnsiTheme="minorHAnsi" w:cstheme="minorHAnsi"/>
          <w:b/>
          <w:sz w:val="28"/>
        </w:rPr>
        <w:t xml:space="preserve"> </w:t>
      </w:r>
      <w:r w:rsidRPr="00DA11A8">
        <w:rPr>
          <w:rFonts w:asciiTheme="minorHAnsi" w:hAnsiTheme="minorHAnsi" w:cstheme="minorHAnsi"/>
          <w:sz w:val="28"/>
        </w:rPr>
        <w:t>Policy</w:t>
      </w:r>
    </w:p>
    <w:p w14:paraId="621A8BB7" w14:textId="49723F23" w:rsidR="00FE332D" w:rsidRPr="00DA11A8" w:rsidRDefault="00E55E89" w:rsidP="19141EB4">
      <w:pPr>
        <w:jc w:val="right"/>
        <w:rPr>
          <w:rFonts w:asciiTheme="minorHAnsi" w:hAnsiTheme="minorHAnsi" w:cstheme="minorBidi"/>
          <w:sz w:val="28"/>
          <w:szCs w:val="28"/>
        </w:rPr>
      </w:pPr>
      <w:r w:rsidRPr="19141EB4">
        <w:rPr>
          <w:rFonts w:asciiTheme="minorHAnsi" w:hAnsiTheme="minorHAnsi" w:cstheme="minorBidi"/>
          <w:sz w:val="28"/>
          <w:szCs w:val="28"/>
        </w:rPr>
        <w:t>202</w:t>
      </w:r>
      <w:r w:rsidR="00890AD6">
        <w:rPr>
          <w:rFonts w:asciiTheme="minorHAnsi" w:hAnsiTheme="minorHAnsi" w:cstheme="minorBidi"/>
          <w:sz w:val="28"/>
          <w:szCs w:val="28"/>
        </w:rPr>
        <w:t>6</w:t>
      </w:r>
      <w:r w:rsidRPr="19141EB4">
        <w:rPr>
          <w:rFonts w:asciiTheme="minorHAnsi" w:hAnsiTheme="minorHAnsi" w:cstheme="minorBidi"/>
          <w:sz w:val="28"/>
          <w:szCs w:val="28"/>
        </w:rPr>
        <w:t>-202</w:t>
      </w:r>
      <w:r w:rsidR="00890AD6">
        <w:rPr>
          <w:rFonts w:asciiTheme="minorHAnsi" w:hAnsiTheme="minorHAnsi" w:cstheme="minorBidi"/>
          <w:sz w:val="28"/>
          <w:szCs w:val="28"/>
        </w:rPr>
        <w:t>7</w:t>
      </w:r>
    </w:p>
    <w:p w14:paraId="5F07C29F" w14:textId="506181D5" w:rsidR="004C1228" w:rsidRPr="0026742C" w:rsidRDefault="00FE332D" w:rsidP="00FE332D">
      <w:pPr>
        <w:pStyle w:val="paragraph"/>
        <w:spacing w:before="0" w:beforeAutospacing="0" w:after="0" w:afterAutospacing="0"/>
        <w:jc w:val="center"/>
        <w:textAlignment w:val="baseline"/>
        <w:rPr>
          <w:rFonts w:asciiTheme="minorHAnsi" w:hAnsiTheme="minorHAnsi" w:cstheme="minorHAnsi"/>
        </w:rPr>
      </w:pPr>
      <w:r w:rsidRPr="0026742C">
        <w:rPr>
          <w:rStyle w:val="normaltextrun"/>
          <w:rFonts w:asciiTheme="minorHAnsi" w:hAnsiTheme="minorHAnsi" w:cstheme="minorHAnsi"/>
          <w:b/>
          <w:bCs/>
          <w:color w:val="000000"/>
        </w:rPr>
        <w:t xml:space="preserve"> </w:t>
      </w:r>
      <w:r w:rsidR="004C1228" w:rsidRPr="0026742C">
        <w:rPr>
          <w:rStyle w:val="normaltextrun"/>
          <w:rFonts w:asciiTheme="minorHAnsi" w:hAnsiTheme="minorHAnsi" w:cstheme="minorHAnsi"/>
          <w:b/>
          <w:bCs/>
          <w:color w:val="000000"/>
        </w:rPr>
        <w:t>‘From small beginnings come great things’ </w:t>
      </w:r>
      <w:r w:rsidR="004C1228" w:rsidRPr="0026742C">
        <w:rPr>
          <w:rStyle w:val="normaltextrun"/>
          <w:rFonts w:asciiTheme="minorHAnsi" w:hAnsiTheme="minorHAnsi" w:cstheme="minorHAnsi"/>
          <w:b/>
          <w:bCs/>
          <w:i/>
          <w:iCs/>
          <w:color w:val="000000"/>
        </w:rPr>
        <w:t>The Parable of the Mustard Seed </w:t>
      </w:r>
      <w:r w:rsidR="004C1228" w:rsidRPr="0026742C">
        <w:rPr>
          <w:rStyle w:val="eop"/>
          <w:rFonts w:asciiTheme="minorHAnsi" w:eastAsiaTheme="majorEastAsia" w:hAnsiTheme="minorHAnsi" w:cstheme="minorHAnsi"/>
          <w:color w:val="000000"/>
        </w:rPr>
        <w:t> </w:t>
      </w:r>
    </w:p>
    <w:p w14:paraId="47C2377C" w14:textId="77777777" w:rsidR="004C1228" w:rsidRPr="0026742C" w:rsidRDefault="004C1228" w:rsidP="004C1228">
      <w:pPr>
        <w:pStyle w:val="paragraph"/>
        <w:spacing w:before="0" w:beforeAutospacing="0" w:after="0" w:afterAutospacing="0"/>
        <w:jc w:val="center"/>
        <w:textAlignment w:val="baseline"/>
        <w:rPr>
          <w:rFonts w:asciiTheme="minorHAnsi" w:hAnsiTheme="minorHAnsi" w:cstheme="minorHAnsi"/>
        </w:rPr>
      </w:pPr>
      <w:r w:rsidRPr="0026742C">
        <w:rPr>
          <w:rStyle w:val="normaltextrun"/>
          <w:rFonts w:asciiTheme="minorHAnsi" w:hAnsiTheme="minorHAnsi" w:cstheme="minorHAnsi"/>
          <w:b/>
          <w:bCs/>
          <w:i/>
          <w:iCs/>
          <w:color w:val="000000"/>
        </w:rPr>
        <w:t>Matthew 13: 31-32</w:t>
      </w:r>
      <w:r w:rsidRPr="0026742C">
        <w:rPr>
          <w:rStyle w:val="eop"/>
          <w:rFonts w:asciiTheme="minorHAnsi" w:eastAsiaTheme="majorEastAsia" w:hAnsiTheme="minorHAnsi" w:cstheme="minorHAnsi"/>
          <w:color w:val="000000"/>
        </w:rPr>
        <w:t> </w:t>
      </w:r>
    </w:p>
    <w:p w14:paraId="00D77534" w14:textId="77777777" w:rsidR="004C1228" w:rsidRPr="0026742C" w:rsidRDefault="004C1228" w:rsidP="004C1228">
      <w:pPr>
        <w:pStyle w:val="paragraph"/>
        <w:shd w:val="clear" w:color="auto" w:fill="FFFFFF"/>
        <w:spacing w:before="0" w:beforeAutospacing="0" w:after="0" w:afterAutospacing="0"/>
        <w:jc w:val="center"/>
        <w:textAlignment w:val="baseline"/>
        <w:rPr>
          <w:rFonts w:asciiTheme="minorHAnsi" w:hAnsiTheme="minorHAnsi" w:cstheme="minorHAnsi"/>
        </w:rPr>
      </w:pPr>
      <w:r w:rsidRPr="0026742C">
        <w:rPr>
          <w:rStyle w:val="eop"/>
          <w:rFonts w:asciiTheme="minorHAnsi" w:eastAsiaTheme="majorEastAsia" w:hAnsiTheme="minorHAnsi" w:cstheme="minorHAnsi"/>
          <w:color w:val="000000"/>
        </w:rPr>
        <w:t> </w:t>
      </w:r>
    </w:p>
    <w:p w14:paraId="64B8079B" w14:textId="77777777" w:rsidR="004C1228" w:rsidRPr="0026742C" w:rsidRDefault="004C1228" w:rsidP="004C1228">
      <w:pPr>
        <w:pStyle w:val="paragraph"/>
        <w:shd w:val="clear" w:color="auto" w:fill="FFFFFF"/>
        <w:spacing w:before="0" w:beforeAutospacing="0" w:after="0" w:afterAutospacing="0"/>
        <w:jc w:val="center"/>
        <w:textAlignment w:val="baseline"/>
        <w:rPr>
          <w:rFonts w:asciiTheme="minorHAnsi" w:hAnsiTheme="minorHAnsi" w:cstheme="minorHAnsi"/>
        </w:rPr>
      </w:pPr>
      <w:r w:rsidRPr="0026742C">
        <w:rPr>
          <w:rStyle w:val="normaltextrun"/>
          <w:rFonts w:asciiTheme="minorHAnsi" w:hAnsiTheme="minorHAnsi" w:cstheme="minorHAnsi"/>
          <w:color w:val="000000"/>
        </w:rPr>
        <w:t>At Cadmore End we will strive to apply our Christian and British values, complemented by our small-school benefits; balancing each child's educational, pastoral and emotional needs to deliver an exceptional, personalised experience, enabling them to flourish in our family and in the future.</w:t>
      </w:r>
      <w:r w:rsidRPr="0026742C">
        <w:rPr>
          <w:rStyle w:val="eop"/>
          <w:rFonts w:asciiTheme="minorHAnsi" w:eastAsiaTheme="majorEastAsia" w:hAnsiTheme="minorHAnsi" w:cstheme="minorHAnsi"/>
          <w:color w:val="000000"/>
        </w:rPr>
        <w:t> </w:t>
      </w:r>
    </w:p>
    <w:p w14:paraId="44B251B4" w14:textId="77777777" w:rsidR="004C1228" w:rsidRPr="004C1228" w:rsidRDefault="004C1228" w:rsidP="004C1228">
      <w:pPr>
        <w:rPr>
          <w:rFonts w:asciiTheme="minorHAnsi" w:hAnsiTheme="minorHAnsi" w:cstheme="minorHAnsi"/>
          <w:noProof/>
          <w:szCs w:val="20"/>
        </w:rPr>
      </w:pPr>
    </w:p>
    <w:p w14:paraId="158A1C11" w14:textId="77777777" w:rsidR="00413823" w:rsidRPr="004C1228" w:rsidRDefault="00413823" w:rsidP="00413823">
      <w:pPr>
        <w:pStyle w:val="Heading1"/>
        <w:rPr>
          <w:rFonts w:asciiTheme="minorHAnsi" w:hAnsiTheme="minorHAnsi" w:cstheme="minorHAnsi"/>
          <w:color w:val="auto"/>
        </w:rPr>
      </w:pPr>
      <w:bookmarkStart w:id="0" w:name="_Toc494184732"/>
      <w:bookmarkStart w:id="1" w:name="_Toc242094014"/>
      <w:r w:rsidRPr="004C1228">
        <w:rPr>
          <w:rFonts w:asciiTheme="minorHAnsi" w:hAnsiTheme="minorHAnsi" w:cstheme="minorHAnsi"/>
          <w:color w:val="auto"/>
        </w:rPr>
        <w:t>1. Aims</w:t>
      </w:r>
      <w:bookmarkEnd w:id="0"/>
      <w:bookmarkEnd w:id="1"/>
    </w:p>
    <w:p w14:paraId="1EA15DD5" w14:textId="77777777" w:rsidR="00413823" w:rsidRPr="004C1228" w:rsidRDefault="00413823" w:rsidP="00413823">
      <w:pPr>
        <w:rPr>
          <w:rFonts w:asciiTheme="minorHAnsi" w:hAnsiTheme="minorHAnsi" w:cstheme="minorHAnsi"/>
        </w:rPr>
      </w:pPr>
      <w:r w:rsidRPr="004C1228">
        <w:rPr>
          <w:rFonts w:asciiTheme="minorHAnsi" w:hAnsiTheme="minorHAnsi" w:cstheme="minorHAnsi"/>
        </w:rPr>
        <w:t>This policy aims to ensure:</w:t>
      </w:r>
    </w:p>
    <w:p w14:paraId="675495F9"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That children access a broad and balanced curriculum that gives them the broad range of knowledge and skills needed for good progress through school and life</w:t>
      </w:r>
    </w:p>
    <w:p w14:paraId="583B2465"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Quality and consistency in teaching and learning so that every child makes good progress and no child gets left behind</w:t>
      </w:r>
    </w:p>
    <w:p w14:paraId="47D0208D" w14:textId="77777777" w:rsidR="00413823" w:rsidRPr="004C1228" w:rsidRDefault="006365F6"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A c</w:t>
      </w:r>
      <w:r w:rsidR="00413823" w:rsidRPr="004C1228">
        <w:rPr>
          <w:rFonts w:asciiTheme="minorHAnsi" w:hAnsiTheme="minorHAnsi" w:cstheme="minorHAnsi"/>
        </w:rPr>
        <w:t xml:space="preserve">lose working </w:t>
      </w:r>
      <w:r w:rsidR="00100505" w:rsidRPr="004C1228">
        <w:rPr>
          <w:rFonts w:asciiTheme="minorHAnsi" w:hAnsiTheme="minorHAnsi" w:cstheme="minorHAnsi"/>
        </w:rPr>
        <w:t xml:space="preserve">partnership </w:t>
      </w:r>
      <w:r w:rsidR="00413823" w:rsidRPr="004C1228">
        <w:rPr>
          <w:rFonts w:asciiTheme="minorHAnsi" w:hAnsiTheme="minorHAnsi" w:cstheme="minorHAnsi"/>
        </w:rPr>
        <w:t xml:space="preserve">between </w:t>
      </w:r>
      <w:r w:rsidR="00100505" w:rsidRPr="004C1228">
        <w:rPr>
          <w:rFonts w:asciiTheme="minorHAnsi" w:hAnsiTheme="minorHAnsi" w:cstheme="minorHAnsi"/>
        </w:rPr>
        <w:t xml:space="preserve">staff </w:t>
      </w:r>
      <w:r w:rsidR="00413823" w:rsidRPr="004C1228">
        <w:rPr>
          <w:rFonts w:asciiTheme="minorHAnsi" w:hAnsiTheme="minorHAnsi" w:cstheme="minorHAnsi"/>
        </w:rPr>
        <w:t>and parents and/or carers</w:t>
      </w:r>
    </w:p>
    <w:p w14:paraId="6F2F6ABF"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Every child is included and supported through equality of opportunity and anti-discriminatory practice</w:t>
      </w:r>
    </w:p>
    <w:p w14:paraId="6214A5A7" w14:textId="2A19721C" w:rsidR="00413823" w:rsidRDefault="00413823" w:rsidP="00413823">
      <w:pPr>
        <w:pStyle w:val="Heading1"/>
        <w:rPr>
          <w:rFonts w:asciiTheme="minorHAnsi" w:hAnsiTheme="minorHAnsi" w:cstheme="minorHAnsi"/>
          <w:color w:val="auto"/>
        </w:rPr>
      </w:pPr>
      <w:bookmarkStart w:id="2" w:name="_Toc494184733"/>
      <w:bookmarkStart w:id="3" w:name="_Toc242094015"/>
      <w:r w:rsidRPr="004C1228">
        <w:rPr>
          <w:rFonts w:asciiTheme="minorHAnsi" w:hAnsiTheme="minorHAnsi" w:cstheme="minorHAnsi"/>
          <w:color w:val="auto"/>
        </w:rPr>
        <w:t>2. Legislation</w:t>
      </w:r>
      <w:bookmarkEnd w:id="2"/>
      <w:bookmarkEnd w:id="3"/>
    </w:p>
    <w:p w14:paraId="2D3B7437" w14:textId="59068624" w:rsidR="00890AD6" w:rsidRPr="00890AD6" w:rsidRDefault="00F4091A" w:rsidP="00890AD6">
      <w:pPr>
        <w:pStyle w:val="6Abstract"/>
        <w:rPr>
          <w:lang w:val="en-GB"/>
        </w:rPr>
      </w:pPr>
      <w:r w:rsidRPr="00F4091A">
        <w:rPr>
          <w:rFonts w:asciiTheme="minorHAnsi" w:eastAsia="Times New Roman" w:hAnsiTheme="minorHAnsi" w:cstheme="minorHAnsi"/>
          <w:sz w:val="20"/>
          <w:szCs w:val="20"/>
          <w:lang w:val="en-GB" w:eastAsia="en-GB"/>
        </w:rPr>
        <w:t>This policy is based on the requirements of the Early Years Foundation Stage statutory framework for group and school-based providers, effective from 1 September 2026, together with relevant Department for Education guidance and Buckinghamshire Council procedures.</w:t>
      </w:r>
    </w:p>
    <w:p w14:paraId="3BA9B189" w14:textId="77777777" w:rsidR="00413823" w:rsidRPr="004C1228" w:rsidRDefault="00413823" w:rsidP="00413823">
      <w:pPr>
        <w:pStyle w:val="Heading1"/>
        <w:rPr>
          <w:rFonts w:asciiTheme="minorHAnsi" w:hAnsiTheme="minorHAnsi" w:cstheme="minorHAnsi"/>
          <w:color w:val="auto"/>
        </w:rPr>
      </w:pPr>
      <w:bookmarkStart w:id="4" w:name="_Toc494184734"/>
      <w:bookmarkStart w:id="5" w:name="_Toc242094016"/>
      <w:r w:rsidRPr="004C1228">
        <w:rPr>
          <w:rFonts w:asciiTheme="minorHAnsi" w:hAnsiTheme="minorHAnsi" w:cstheme="minorHAnsi"/>
          <w:color w:val="auto"/>
        </w:rPr>
        <w:t>3. Structure of the EYFS</w:t>
      </w:r>
      <w:bookmarkEnd w:id="4"/>
      <w:bookmarkEnd w:id="5"/>
    </w:p>
    <w:p w14:paraId="06348FDC" w14:textId="498F073E" w:rsidR="00413823" w:rsidRPr="004C1228" w:rsidRDefault="36FC2723" w:rsidP="3A0DA4B0">
      <w:pPr>
        <w:pStyle w:val="Caption1"/>
        <w:rPr>
          <w:rFonts w:asciiTheme="minorHAnsi" w:hAnsiTheme="minorHAnsi" w:cstheme="minorHAnsi"/>
          <w:i w:val="0"/>
          <w:color w:val="auto"/>
          <w:lang w:val="en-GB"/>
        </w:rPr>
      </w:pPr>
      <w:r w:rsidRPr="004C1228">
        <w:rPr>
          <w:rFonts w:asciiTheme="minorHAnsi" w:hAnsiTheme="minorHAnsi" w:cstheme="minorHAnsi"/>
          <w:i w:val="0"/>
          <w:color w:val="auto"/>
          <w:lang w:val="en-GB"/>
        </w:rPr>
        <w:t xml:space="preserve">Our Early Years provision is for 3-5 year olds. </w:t>
      </w:r>
      <w:r w:rsidR="46932A3D" w:rsidRPr="004C1228">
        <w:rPr>
          <w:rFonts w:asciiTheme="minorHAnsi" w:hAnsiTheme="minorHAnsi" w:cstheme="minorHAnsi"/>
          <w:i w:val="0"/>
          <w:color w:val="auto"/>
          <w:lang w:val="en-GB"/>
        </w:rPr>
        <w:t xml:space="preserve">Children can </w:t>
      </w:r>
      <w:r w:rsidR="2103D3F3" w:rsidRPr="004C1228">
        <w:rPr>
          <w:rFonts w:asciiTheme="minorHAnsi" w:hAnsiTheme="minorHAnsi" w:cstheme="minorHAnsi"/>
          <w:i w:val="0"/>
          <w:color w:val="auto"/>
          <w:lang w:val="en-GB"/>
        </w:rPr>
        <w:t>enrol</w:t>
      </w:r>
      <w:r w:rsidR="46932A3D" w:rsidRPr="004C1228">
        <w:rPr>
          <w:rFonts w:asciiTheme="minorHAnsi" w:hAnsiTheme="minorHAnsi" w:cstheme="minorHAnsi"/>
          <w:i w:val="0"/>
          <w:color w:val="auto"/>
          <w:lang w:val="en-GB"/>
        </w:rPr>
        <w:t xml:space="preserve"> at our Nursery from the term following their third birthday. We offer</w:t>
      </w:r>
      <w:r w:rsidR="164E99BC" w:rsidRPr="004C1228">
        <w:rPr>
          <w:rFonts w:asciiTheme="minorHAnsi" w:hAnsiTheme="minorHAnsi" w:cstheme="minorHAnsi"/>
          <w:i w:val="0"/>
          <w:color w:val="auto"/>
          <w:lang w:val="en-GB"/>
        </w:rPr>
        <w:t xml:space="preserve"> nursery children</w:t>
      </w:r>
      <w:r w:rsidR="46932A3D" w:rsidRPr="004C1228">
        <w:rPr>
          <w:rFonts w:asciiTheme="minorHAnsi" w:hAnsiTheme="minorHAnsi" w:cstheme="minorHAnsi"/>
          <w:i w:val="0"/>
          <w:color w:val="auto"/>
          <w:lang w:val="en-GB"/>
        </w:rPr>
        <w:t xml:space="preserve"> 15 hours and 30 hours to those </w:t>
      </w:r>
      <w:r w:rsidR="0B1A73B1" w:rsidRPr="004C1228">
        <w:rPr>
          <w:rFonts w:asciiTheme="minorHAnsi" w:hAnsiTheme="minorHAnsi" w:cstheme="minorHAnsi"/>
          <w:i w:val="0"/>
          <w:color w:val="auto"/>
          <w:lang w:val="en-GB"/>
        </w:rPr>
        <w:t>families that are eligible. Please</w:t>
      </w:r>
      <w:r w:rsidR="58418761" w:rsidRPr="004C1228">
        <w:rPr>
          <w:rFonts w:asciiTheme="minorHAnsi" w:hAnsiTheme="minorHAnsi" w:cstheme="minorHAnsi"/>
          <w:i w:val="0"/>
          <w:color w:val="auto"/>
          <w:lang w:val="en-GB"/>
        </w:rPr>
        <w:t xml:space="preserve"> see our admissions </w:t>
      </w:r>
      <w:r w:rsidR="31C6E1CF" w:rsidRPr="004C1228">
        <w:rPr>
          <w:rFonts w:asciiTheme="minorHAnsi" w:hAnsiTheme="minorHAnsi" w:cstheme="minorHAnsi"/>
          <w:i w:val="0"/>
          <w:color w:val="auto"/>
          <w:lang w:val="en-GB"/>
        </w:rPr>
        <w:t>p</w:t>
      </w:r>
      <w:r w:rsidR="58418761" w:rsidRPr="004C1228">
        <w:rPr>
          <w:rFonts w:asciiTheme="minorHAnsi" w:hAnsiTheme="minorHAnsi" w:cstheme="minorHAnsi"/>
          <w:i w:val="0"/>
          <w:color w:val="auto"/>
          <w:lang w:val="en-GB"/>
        </w:rPr>
        <w:t>olicy for further information.</w:t>
      </w:r>
    </w:p>
    <w:p w14:paraId="41C0BBFC" w14:textId="77777777" w:rsidR="00413823" w:rsidRPr="004C1228" w:rsidRDefault="00413823" w:rsidP="00413823">
      <w:pPr>
        <w:pStyle w:val="Heading1"/>
        <w:rPr>
          <w:rFonts w:asciiTheme="minorHAnsi" w:hAnsiTheme="minorHAnsi" w:cstheme="minorHAnsi"/>
          <w:color w:val="auto"/>
        </w:rPr>
      </w:pPr>
      <w:bookmarkStart w:id="6" w:name="_Toc494184735"/>
      <w:bookmarkStart w:id="7" w:name="_Toc242094017"/>
      <w:r w:rsidRPr="004C1228">
        <w:rPr>
          <w:rFonts w:asciiTheme="minorHAnsi" w:hAnsiTheme="minorHAnsi" w:cstheme="minorHAnsi"/>
          <w:color w:val="auto"/>
        </w:rPr>
        <w:t>4. Curriculum</w:t>
      </w:r>
      <w:bookmarkEnd w:id="6"/>
      <w:bookmarkEnd w:id="7"/>
    </w:p>
    <w:p w14:paraId="5A9A286E" w14:textId="77777777" w:rsidR="00890AD6" w:rsidRPr="00890AD6" w:rsidRDefault="00890AD6" w:rsidP="00890AD6">
      <w:pPr>
        <w:spacing w:after="0" w:line="300" w:lineRule="atLeast"/>
        <w:rPr>
          <w:rFonts w:asciiTheme="minorHAnsi" w:eastAsia="Times New Roman" w:hAnsiTheme="minorHAnsi" w:cstheme="minorHAnsi"/>
          <w:szCs w:val="20"/>
          <w:lang w:val="en-GB" w:eastAsia="en-GB"/>
        </w:rPr>
      </w:pPr>
      <w:r w:rsidRPr="00890AD6">
        <w:rPr>
          <w:rFonts w:asciiTheme="minorHAnsi" w:eastAsia="Times New Roman" w:hAnsiTheme="minorHAnsi" w:cstheme="minorHAnsi"/>
          <w:szCs w:val="20"/>
          <w:lang w:val="en-GB" w:eastAsia="en-GB"/>
        </w:rPr>
        <w:t>Our Early Years Foundation Stage (EYFS) provision follows the curriculum as outlined in the current EYFS Statutory Framework.</w:t>
      </w:r>
    </w:p>
    <w:p w14:paraId="0A1CD3D8" w14:textId="77777777" w:rsidR="00890AD6" w:rsidRDefault="00890AD6" w:rsidP="00413823">
      <w:pPr>
        <w:rPr>
          <w:rFonts w:asciiTheme="minorHAnsi" w:hAnsiTheme="minorHAnsi" w:cstheme="minorHAnsi"/>
          <w:lang w:val="en-GB"/>
        </w:rPr>
      </w:pPr>
    </w:p>
    <w:p w14:paraId="3302FFD3" w14:textId="4A967BEB" w:rsidR="00413823" w:rsidRPr="004C1228" w:rsidRDefault="00413823" w:rsidP="00413823">
      <w:pPr>
        <w:rPr>
          <w:rFonts w:asciiTheme="minorHAnsi" w:hAnsiTheme="minorHAnsi" w:cstheme="minorHAnsi"/>
          <w:lang w:val="en-GB"/>
        </w:rPr>
      </w:pPr>
      <w:r w:rsidRPr="004C1228">
        <w:rPr>
          <w:rFonts w:asciiTheme="minorHAnsi" w:hAnsiTheme="minorHAnsi" w:cstheme="minorHAnsi"/>
          <w:lang w:val="en-GB"/>
        </w:rPr>
        <w:t xml:space="preserve">The EYFS framework includes 7 areas of learning and development that are equally important and inter-connected. However, 3 areas known as the prime areas are seen as particularly important for igniting curiosity and enthusiasm for learning, and for building children’s capacity to learn, form relationships and thrive. </w:t>
      </w:r>
    </w:p>
    <w:p w14:paraId="52A9B4A0" w14:textId="77777777" w:rsidR="00890AD6" w:rsidRDefault="00890AD6" w:rsidP="00413823">
      <w:pPr>
        <w:rPr>
          <w:rFonts w:asciiTheme="minorHAnsi" w:hAnsiTheme="minorHAnsi" w:cstheme="minorHAnsi"/>
          <w:lang w:val="en-GB"/>
        </w:rPr>
      </w:pPr>
    </w:p>
    <w:p w14:paraId="6D7F5F75" w14:textId="77777777" w:rsidR="00890AD6" w:rsidRDefault="00890AD6" w:rsidP="00413823">
      <w:pPr>
        <w:rPr>
          <w:rFonts w:asciiTheme="minorHAnsi" w:hAnsiTheme="minorHAnsi" w:cstheme="minorHAnsi"/>
          <w:lang w:val="en-GB"/>
        </w:rPr>
      </w:pPr>
    </w:p>
    <w:p w14:paraId="0998A051" w14:textId="538341C7" w:rsidR="00413823" w:rsidRPr="004C1228" w:rsidRDefault="00413823" w:rsidP="00413823">
      <w:pPr>
        <w:rPr>
          <w:rFonts w:asciiTheme="minorHAnsi" w:hAnsiTheme="minorHAnsi" w:cstheme="minorHAnsi"/>
          <w:lang w:val="en-GB"/>
        </w:rPr>
      </w:pPr>
      <w:r w:rsidRPr="004C1228">
        <w:rPr>
          <w:rFonts w:asciiTheme="minorHAnsi" w:hAnsiTheme="minorHAnsi" w:cstheme="minorHAnsi"/>
          <w:lang w:val="en-GB"/>
        </w:rPr>
        <w:t>The prime areas are:</w:t>
      </w:r>
    </w:p>
    <w:p w14:paraId="565A87D6"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lastRenderedPageBreak/>
        <w:t>Communication and language</w:t>
      </w:r>
    </w:p>
    <w:p w14:paraId="7719025F"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Physical development</w:t>
      </w:r>
    </w:p>
    <w:p w14:paraId="5043CB0F" w14:textId="2A673FCB" w:rsidR="00413823" w:rsidRPr="004C1228" w:rsidRDefault="00413823" w:rsidP="19141EB4">
      <w:pPr>
        <w:pStyle w:val="ListParagraph"/>
        <w:numPr>
          <w:ilvl w:val="0"/>
          <w:numId w:val="18"/>
        </w:numPr>
        <w:spacing w:before="120" w:after="160" w:line="259" w:lineRule="auto"/>
        <w:ind w:left="567" w:hanging="283"/>
        <w:rPr>
          <w:rFonts w:asciiTheme="minorHAnsi" w:hAnsiTheme="minorHAnsi" w:cstheme="minorBidi"/>
          <w:lang w:val="en-GB"/>
        </w:rPr>
      </w:pPr>
      <w:r w:rsidRPr="19141EB4">
        <w:rPr>
          <w:rFonts w:asciiTheme="minorHAnsi" w:hAnsiTheme="minorHAnsi" w:cstheme="minorBidi"/>
        </w:rPr>
        <w:t xml:space="preserve">Personal, social and emotional development </w:t>
      </w:r>
    </w:p>
    <w:p w14:paraId="4F5A43B0" w14:textId="77777777" w:rsidR="00413823" w:rsidRPr="004C1228" w:rsidRDefault="00413823" w:rsidP="00413823">
      <w:pPr>
        <w:rPr>
          <w:rFonts w:asciiTheme="minorHAnsi" w:hAnsiTheme="minorHAnsi" w:cstheme="minorHAnsi"/>
          <w:lang w:val="en-GB"/>
        </w:rPr>
      </w:pPr>
      <w:r w:rsidRPr="004C1228">
        <w:rPr>
          <w:rFonts w:asciiTheme="minorHAnsi" w:hAnsiTheme="minorHAnsi" w:cstheme="minorHAnsi"/>
          <w:lang w:val="en-GB"/>
        </w:rPr>
        <w:t>The prime areas are strengthened and applied through 4 specific areas:</w:t>
      </w:r>
    </w:p>
    <w:p w14:paraId="7FD2AE12"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Literacy</w:t>
      </w:r>
    </w:p>
    <w:p w14:paraId="361F2393"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Mathematics</w:t>
      </w:r>
    </w:p>
    <w:p w14:paraId="45E5D739"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Understanding the world</w:t>
      </w:r>
    </w:p>
    <w:p w14:paraId="3B0DB5EF"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Expressive arts and design</w:t>
      </w:r>
    </w:p>
    <w:p w14:paraId="21C3AD67" w14:textId="1084E6CD" w:rsidR="00413823" w:rsidRDefault="00413823" w:rsidP="00413823">
      <w:pPr>
        <w:rPr>
          <w:rFonts w:asciiTheme="minorHAnsi" w:hAnsiTheme="minorHAnsi" w:cstheme="minorHAnsi"/>
          <w:b/>
          <w:bCs/>
          <w:sz w:val="22"/>
          <w:szCs w:val="22"/>
        </w:rPr>
      </w:pPr>
      <w:r w:rsidRPr="004C1228">
        <w:rPr>
          <w:rFonts w:asciiTheme="minorHAnsi" w:hAnsiTheme="minorHAnsi" w:cstheme="minorHAnsi"/>
          <w:b/>
          <w:bCs/>
          <w:sz w:val="22"/>
          <w:szCs w:val="22"/>
        </w:rPr>
        <w:t xml:space="preserve">4.1 Planning </w:t>
      </w:r>
    </w:p>
    <w:p w14:paraId="6E649F30" w14:textId="77777777"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A carefully designed two-year long-term plan aims to reflect and enhance the cultural capital of our cohort. Our curriculum and learning environment are shaped by the school's vision and our rural setting, which is utilised extensively through planned learning opportunities, including regular use of our Forest School provision.</w:t>
      </w:r>
    </w:p>
    <w:p w14:paraId="253BDF96" w14:textId="77777777"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Staff plan activities and experiences that enable children to develop and learn effectively. To support this, practitioners working with the youngest children place a strong emphasis on the three prime areas of learning.</w:t>
      </w:r>
    </w:p>
    <w:p w14:paraId="04FD4DBF" w14:textId="77777777"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Staff take account of each child's individual needs, interests and stage of development and use this information to provide challenging, engaging and enjoyable learning experiences. Where a child has a special educational need or disability (SEND), staff work closely with parents, the SENDCO and, where appropriate, external agencies to ensure that appropriate support and provision are in place.</w:t>
      </w:r>
    </w:p>
    <w:p w14:paraId="049C3A1C" w14:textId="77777777"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When planning and guiding children's learning, staff consider the different ways in which children learn and reflect these within their practice. Teaching and learning are informed by the Characteristics of Effective Teaching and Learning:</w:t>
      </w:r>
    </w:p>
    <w:p w14:paraId="786DED9B" w14:textId="77777777" w:rsidR="00087C20" w:rsidRPr="00087C20" w:rsidRDefault="00087C20" w:rsidP="00087C20">
      <w:pPr>
        <w:numPr>
          <w:ilvl w:val="0"/>
          <w:numId w:val="20"/>
        </w:num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Playing and exploring – engagement</w:t>
      </w:r>
    </w:p>
    <w:p w14:paraId="2C413E4F" w14:textId="77777777" w:rsidR="00087C20" w:rsidRPr="00087C20" w:rsidRDefault="00087C20" w:rsidP="00087C20">
      <w:pPr>
        <w:numPr>
          <w:ilvl w:val="0"/>
          <w:numId w:val="20"/>
        </w:num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Active learning – motivation</w:t>
      </w:r>
    </w:p>
    <w:p w14:paraId="5E001EDC" w14:textId="77777777" w:rsidR="00087C20" w:rsidRPr="00087C20" w:rsidRDefault="00087C20" w:rsidP="00087C20">
      <w:pPr>
        <w:numPr>
          <w:ilvl w:val="0"/>
          <w:numId w:val="20"/>
        </w:num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Creating and thinking critically – thinking</w:t>
      </w:r>
    </w:p>
    <w:p w14:paraId="2705D5D7" w14:textId="057DAF26" w:rsidR="00413823" w:rsidRDefault="00413823" w:rsidP="00413823">
      <w:pPr>
        <w:rPr>
          <w:rFonts w:asciiTheme="minorHAnsi" w:hAnsiTheme="minorHAnsi" w:cstheme="minorHAnsi"/>
          <w:b/>
          <w:bCs/>
          <w:sz w:val="22"/>
          <w:szCs w:val="22"/>
        </w:rPr>
      </w:pPr>
      <w:r w:rsidRPr="004C1228">
        <w:rPr>
          <w:rFonts w:asciiTheme="minorHAnsi" w:hAnsiTheme="minorHAnsi" w:cstheme="minorHAnsi"/>
          <w:b/>
          <w:bCs/>
          <w:sz w:val="22"/>
          <w:szCs w:val="22"/>
        </w:rPr>
        <w:t>4.2 Teaching</w:t>
      </w:r>
    </w:p>
    <w:p w14:paraId="595B1B40" w14:textId="77777777" w:rsidR="00087C20" w:rsidRPr="00087C20" w:rsidRDefault="00087C20" w:rsidP="00087C20">
      <w:pPr>
        <w:pStyle w:val="NormalWeb"/>
        <w:spacing w:line="300" w:lineRule="atLeast"/>
        <w:rPr>
          <w:rFonts w:asciiTheme="minorHAnsi" w:hAnsiTheme="minorHAnsi" w:cstheme="minorHAnsi"/>
          <w:sz w:val="20"/>
          <w:szCs w:val="20"/>
        </w:rPr>
      </w:pPr>
      <w:r w:rsidRPr="00087C20">
        <w:rPr>
          <w:rFonts w:asciiTheme="minorHAnsi" w:hAnsiTheme="minorHAnsi" w:cstheme="minorHAnsi"/>
          <w:sz w:val="20"/>
          <w:szCs w:val="20"/>
        </w:rPr>
        <w:t>Each area of learning and development is delivered through planned, purposeful play and a balance of adult-led and child-initiated activities. Staff respond to children's emerging needs and interests, guiding their development through warm, positive interactions and high-quality teaching.</w:t>
      </w:r>
    </w:p>
    <w:p w14:paraId="17314350" w14:textId="77777777" w:rsidR="00087C20" w:rsidRPr="00087C20" w:rsidRDefault="00087C20" w:rsidP="00087C20">
      <w:pPr>
        <w:pStyle w:val="NormalWeb"/>
        <w:spacing w:line="300" w:lineRule="atLeast"/>
        <w:rPr>
          <w:rFonts w:asciiTheme="minorHAnsi" w:hAnsiTheme="minorHAnsi" w:cstheme="minorHAnsi"/>
          <w:sz w:val="20"/>
          <w:szCs w:val="20"/>
        </w:rPr>
      </w:pPr>
      <w:r w:rsidRPr="00087C20">
        <w:rPr>
          <w:rFonts w:asciiTheme="minorHAnsi" w:hAnsiTheme="minorHAnsi" w:cstheme="minorHAnsi"/>
          <w:sz w:val="20"/>
          <w:szCs w:val="20"/>
        </w:rPr>
        <w:t xml:space="preserve">Our school vision, </w:t>
      </w:r>
      <w:r w:rsidRPr="00087C20">
        <w:rPr>
          <w:rStyle w:val="Emphasis"/>
          <w:rFonts w:asciiTheme="minorHAnsi" w:hAnsiTheme="minorHAnsi" w:cstheme="minorHAnsi"/>
          <w:sz w:val="20"/>
          <w:szCs w:val="20"/>
        </w:rPr>
        <w:t>'From small beginnings come great things'</w:t>
      </w:r>
      <w:r w:rsidRPr="00087C20">
        <w:rPr>
          <w:rFonts w:asciiTheme="minorHAnsi" w:hAnsiTheme="minorHAnsi" w:cstheme="minorHAnsi"/>
          <w:sz w:val="20"/>
          <w:szCs w:val="20"/>
        </w:rPr>
        <w:t>, is embedded throughout our provision and reflected in the positive relationships we build with every child. We provide a personalised curriculum that seeks to meet individual needs, build on children's strengths and address any gaps in learning or development.</w:t>
      </w:r>
    </w:p>
    <w:p w14:paraId="57F01E77" w14:textId="77777777" w:rsidR="00087C20" w:rsidRPr="00087C20" w:rsidRDefault="00087C20" w:rsidP="00087C20">
      <w:pPr>
        <w:pStyle w:val="NormalWeb"/>
        <w:spacing w:line="300" w:lineRule="atLeast"/>
        <w:rPr>
          <w:rFonts w:asciiTheme="minorHAnsi" w:hAnsiTheme="minorHAnsi" w:cstheme="minorHAnsi"/>
          <w:sz w:val="20"/>
          <w:szCs w:val="20"/>
        </w:rPr>
      </w:pPr>
      <w:r w:rsidRPr="00087C20">
        <w:rPr>
          <w:rFonts w:asciiTheme="minorHAnsi" w:hAnsiTheme="minorHAnsi" w:cstheme="minorHAnsi"/>
          <w:sz w:val="20"/>
          <w:szCs w:val="20"/>
        </w:rPr>
        <w:t>Staff continually observe, assess and adapt learning experiences to ensure that all children are supported and challenged appropriately. Through effective questioning, modelling and interaction, practitioners extend children's thinking and promote independence, curiosity and resilience.</w:t>
      </w:r>
    </w:p>
    <w:p w14:paraId="31CDA33B" w14:textId="77777777" w:rsidR="00087C20" w:rsidRPr="00087C20" w:rsidRDefault="00087C20" w:rsidP="00087C20">
      <w:pPr>
        <w:pStyle w:val="NormalWeb"/>
        <w:spacing w:line="300" w:lineRule="atLeast"/>
        <w:rPr>
          <w:rFonts w:asciiTheme="minorHAnsi" w:hAnsiTheme="minorHAnsi" w:cstheme="minorHAnsi"/>
          <w:sz w:val="20"/>
          <w:szCs w:val="20"/>
        </w:rPr>
      </w:pPr>
      <w:r w:rsidRPr="00087C20">
        <w:rPr>
          <w:rFonts w:asciiTheme="minorHAnsi" w:hAnsiTheme="minorHAnsi" w:cstheme="minorHAnsi"/>
          <w:sz w:val="20"/>
          <w:szCs w:val="20"/>
        </w:rPr>
        <w:lastRenderedPageBreak/>
        <w:t>As children grow and develop, the balance of learning gradually shifts towards a greater proportion of adult-led activities, helping them develop the knowledge, skills and behaviours needed for a successful transition to Year 1 and more formal learning.</w:t>
      </w:r>
    </w:p>
    <w:p w14:paraId="74534612" w14:textId="77777777" w:rsidR="00087C20" w:rsidRDefault="00413823" w:rsidP="00087C20">
      <w:pPr>
        <w:pStyle w:val="Heading1"/>
        <w:rPr>
          <w:rFonts w:asciiTheme="minorHAnsi" w:hAnsiTheme="minorHAnsi" w:cstheme="minorHAnsi"/>
          <w:color w:val="auto"/>
        </w:rPr>
      </w:pPr>
      <w:bookmarkStart w:id="8" w:name="_Toc494184736"/>
      <w:bookmarkStart w:id="9" w:name="_Toc242094018"/>
      <w:r w:rsidRPr="004C1228">
        <w:rPr>
          <w:rFonts w:asciiTheme="minorHAnsi" w:hAnsiTheme="minorHAnsi" w:cstheme="minorHAnsi"/>
          <w:color w:val="auto"/>
        </w:rPr>
        <w:t>5. Assessment</w:t>
      </w:r>
      <w:bookmarkEnd w:id="8"/>
      <w:bookmarkEnd w:id="9"/>
    </w:p>
    <w:p w14:paraId="61A26125" w14:textId="252E17C9" w:rsidR="00087C20" w:rsidRPr="00087C20" w:rsidRDefault="00087C20" w:rsidP="00087C20">
      <w:pPr>
        <w:pStyle w:val="Heading1"/>
        <w:rPr>
          <w:rFonts w:asciiTheme="minorHAnsi" w:hAnsiTheme="minorHAnsi" w:cstheme="minorHAnsi"/>
          <w:b w:val="0"/>
          <w:color w:val="auto"/>
          <w:sz w:val="20"/>
          <w:szCs w:val="20"/>
        </w:rPr>
      </w:pPr>
      <w:bookmarkStart w:id="10" w:name="_Toc242094019"/>
      <w:r w:rsidRPr="00087C20">
        <w:rPr>
          <w:rFonts w:asciiTheme="minorHAnsi" w:eastAsia="Times New Roman" w:hAnsiTheme="minorHAnsi" w:cstheme="minorHAnsi"/>
          <w:b w:val="0"/>
          <w:color w:val="auto"/>
          <w:sz w:val="20"/>
          <w:szCs w:val="20"/>
          <w:lang w:eastAsia="en-GB"/>
        </w:rPr>
        <w:t xml:space="preserve">At </w:t>
      </w:r>
      <w:proofErr w:type="spellStart"/>
      <w:r w:rsidRPr="00087C20">
        <w:rPr>
          <w:rFonts w:asciiTheme="minorHAnsi" w:eastAsia="Times New Roman" w:hAnsiTheme="minorHAnsi" w:cstheme="minorHAnsi"/>
          <w:b w:val="0"/>
          <w:color w:val="auto"/>
          <w:sz w:val="20"/>
          <w:szCs w:val="20"/>
          <w:lang w:eastAsia="en-GB"/>
        </w:rPr>
        <w:t>Cadmore</w:t>
      </w:r>
      <w:proofErr w:type="spellEnd"/>
      <w:r w:rsidRPr="00087C20">
        <w:rPr>
          <w:rFonts w:asciiTheme="minorHAnsi" w:eastAsia="Times New Roman" w:hAnsiTheme="minorHAnsi" w:cstheme="minorHAnsi"/>
          <w:b w:val="0"/>
          <w:color w:val="auto"/>
          <w:sz w:val="20"/>
          <w:szCs w:val="20"/>
          <w:lang w:eastAsia="en-GB"/>
        </w:rPr>
        <w:t xml:space="preserve"> End School, ongoing assessment is an integral part of the learning and development process. Staff observe children regularly to identify their level of achievement, interests and learning styles. These observations are used to inform assessment and shape future planning. Staff also take account of observations and information shared by parents and carers through the online platform </w:t>
      </w:r>
      <w:r w:rsidRPr="00087C20">
        <w:rPr>
          <w:rFonts w:asciiTheme="minorHAnsi" w:eastAsia="Times New Roman" w:hAnsiTheme="minorHAnsi" w:cstheme="minorHAnsi"/>
          <w:b w:val="0"/>
          <w:i/>
          <w:iCs/>
          <w:color w:val="auto"/>
          <w:sz w:val="20"/>
          <w:szCs w:val="20"/>
          <w:lang w:eastAsia="en-GB"/>
        </w:rPr>
        <w:t>Evidence Me</w:t>
      </w:r>
      <w:r w:rsidRPr="00087C20">
        <w:rPr>
          <w:rFonts w:asciiTheme="minorHAnsi" w:eastAsia="Times New Roman" w:hAnsiTheme="minorHAnsi" w:cstheme="minorHAnsi"/>
          <w:b w:val="0"/>
          <w:color w:val="auto"/>
          <w:sz w:val="20"/>
          <w:szCs w:val="20"/>
          <w:lang w:eastAsia="en-GB"/>
        </w:rPr>
        <w:t>.</w:t>
      </w:r>
      <w:bookmarkEnd w:id="10"/>
    </w:p>
    <w:p w14:paraId="2D75BF0E" w14:textId="77777777"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Within the first six weeks of a child starting Reception, staff will administer the Reception Baseline Assessment (RBA) alongside their own professional assessments and observations.</w:t>
      </w:r>
    </w:p>
    <w:p w14:paraId="7D00E44B" w14:textId="77777777" w:rsidR="00860D55" w:rsidRDefault="00860D55" w:rsidP="00860D55">
      <w:pPr>
        <w:spacing w:before="100" w:beforeAutospacing="1" w:after="100" w:afterAutospacing="1" w:line="300" w:lineRule="atLeast"/>
        <w:rPr>
          <w:rFonts w:asciiTheme="minorHAnsi" w:eastAsia="Times New Roman" w:hAnsiTheme="minorHAnsi" w:cstheme="minorHAnsi"/>
          <w:szCs w:val="20"/>
          <w:lang w:val="en-GB" w:eastAsia="en-GB"/>
        </w:rPr>
      </w:pPr>
      <w:r w:rsidRPr="00860D55">
        <w:rPr>
          <w:rFonts w:asciiTheme="minorHAnsi" w:eastAsia="Times New Roman" w:hAnsiTheme="minorHAnsi" w:cstheme="minorHAnsi"/>
          <w:szCs w:val="20"/>
          <w:lang w:val="en-GB" w:eastAsia="en-GB"/>
        </w:rPr>
        <w:t>The EYFS Profile is completed for each child in the final term of the academic year in which they reach age five, no later than 30 June, except where the statutory arrangements for a child remaining in EYFS provision apply. Each child is assessed against all 17 Early Learning Goals as either:</w:t>
      </w:r>
    </w:p>
    <w:p w14:paraId="4556F56B" w14:textId="342EA872" w:rsidR="00087C20" w:rsidRPr="00860D55" w:rsidRDefault="00087C20" w:rsidP="00860D55">
      <w:pPr>
        <w:pStyle w:val="ListParagraph"/>
        <w:numPr>
          <w:ilvl w:val="0"/>
          <w:numId w:val="22"/>
        </w:numPr>
        <w:spacing w:before="100" w:beforeAutospacing="1" w:after="100" w:afterAutospacing="1" w:line="300" w:lineRule="atLeast"/>
        <w:rPr>
          <w:rFonts w:asciiTheme="minorHAnsi" w:eastAsia="Times New Roman" w:hAnsiTheme="minorHAnsi" w:cstheme="minorHAnsi"/>
          <w:szCs w:val="20"/>
          <w:lang w:val="en-GB" w:eastAsia="en-GB"/>
        </w:rPr>
      </w:pPr>
      <w:r w:rsidRPr="00860D55">
        <w:rPr>
          <w:rFonts w:asciiTheme="minorHAnsi" w:eastAsia="Times New Roman" w:hAnsiTheme="minorHAnsi" w:cstheme="minorHAnsi"/>
          <w:bCs/>
          <w:szCs w:val="20"/>
          <w:lang w:val="en-GB" w:eastAsia="en-GB"/>
        </w:rPr>
        <w:t>Expected</w:t>
      </w:r>
      <w:r w:rsidRPr="00860D55">
        <w:rPr>
          <w:rFonts w:asciiTheme="minorHAnsi" w:eastAsia="Times New Roman" w:hAnsiTheme="minorHAnsi" w:cstheme="minorHAnsi"/>
          <w:szCs w:val="20"/>
          <w:lang w:val="en-GB" w:eastAsia="en-GB"/>
        </w:rPr>
        <w:t xml:space="preserve"> – meeting the expected level of development</w:t>
      </w:r>
    </w:p>
    <w:p w14:paraId="3411F4DF" w14:textId="77777777" w:rsidR="00087C20" w:rsidRPr="00087C20" w:rsidRDefault="00087C20" w:rsidP="00087C20">
      <w:pPr>
        <w:numPr>
          <w:ilvl w:val="0"/>
          <w:numId w:val="21"/>
        </w:num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bCs/>
          <w:szCs w:val="20"/>
          <w:lang w:val="en-GB" w:eastAsia="en-GB"/>
        </w:rPr>
        <w:t>Emerging</w:t>
      </w:r>
      <w:r w:rsidRPr="00087C20">
        <w:rPr>
          <w:rFonts w:asciiTheme="minorHAnsi" w:eastAsia="Times New Roman" w:hAnsiTheme="minorHAnsi" w:cstheme="minorHAnsi"/>
          <w:szCs w:val="20"/>
          <w:lang w:val="en-GB" w:eastAsia="en-GB"/>
        </w:rPr>
        <w:t xml:space="preserve"> – not yet reaching the expected level of development</w:t>
      </w:r>
    </w:p>
    <w:p w14:paraId="723FAB70" w14:textId="77777777" w:rsidR="00860D55" w:rsidRDefault="00860D55"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860D55">
        <w:rPr>
          <w:rFonts w:asciiTheme="minorHAnsi" w:eastAsia="Times New Roman" w:hAnsiTheme="minorHAnsi" w:cstheme="minorHAnsi"/>
          <w:szCs w:val="20"/>
          <w:lang w:val="en-GB" w:eastAsia="en-GB"/>
        </w:rPr>
        <w:t xml:space="preserve">The EYFS Profile reflects practitioners’ knowledge of each child and their professional judgement, informed by ongoing assessment and discussions with parents and carers. Written or photographic evidence is not required for every judgement. Results are shared with parents and carers, who are offered an opportunity to discuss them with the practitioner. Year 1 teachers receive a copy of each child’s Profile report to support transition and future </w:t>
      </w:r>
      <w:proofErr w:type="spellStart"/>
      <w:r w:rsidRPr="00860D55">
        <w:rPr>
          <w:rFonts w:asciiTheme="minorHAnsi" w:eastAsia="Times New Roman" w:hAnsiTheme="minorHAnsi" w:cstheme="minorHAnsi"/>
          <w:szCs w:val="20"/>
          <w:lang w:val="en-GB" w:eastAsia="en-GB"/>
        </w:rPr>
        <w:t>planning.</w:t>
      </w:r>
    </w:p>
    <w:p w14:paraId="04C46DBD" w14:textId="21F94102"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Assessmen</w:t>
      </w:r>
      <w:proofErr w:type="spellEnd"/>
      <w:r w:rsidRPr="00087C20">
        <w:rPr>
          <w:rFonts w:asciiTheme="minorHAnsi" w:eastAsia="Times New Roman" w:hAnsiTheme="minorHAnsi" w:cstheme="minorHAnsi"/>
          <w:szCs w:val="20"/>
          <w:lang w:val="en-GB" w:eastAsia="en-GB"/>
        </w:rPr>
        <w:t>t judgements are moderated internally and, where appropriate, in partnership with local schools to ensure consistency and accuracy. EYFS Profile data is submitted to Buckinghamshire Council in accordance with statutory requirements.</w:t>
      </w:r>
    </w:p>
    <w:p w14:paraId="016A0498" w14:textId="544138D1" w:rsidR="00413823" w:rsidRPr="004C1228" w:rsidRDefault="00413823" w:rsidP="00413823">
      <w:pPr>
        <w:pStyle w:val="Heading1"/>
        <w:rPr>
          <w:rFonts w:asciiTheme="minorHAnsi" w:hAnsiTheme="minorHAnsi" w:cstheme="minorHAnsi"/>
          <w:color w:val="auto"/>
        </w:rPr>
      </w:pPr>
      <w:bookmarkStart w:id="11" w:name="_Toc494184737"/>
      <w:bookmarkStart w:id="12" w:name="_Toc242094020"/>
      <w:r w:rsidRPr="004C1228">
        <w:rPr>
          <w:rFonts w:asciiTheme="minorHAnsi" w:hAnsiTheme="minorHAnsi" w:cstheme="minorHAnsi"/>
          <w:color w:val="auto"/>
        </w:rPr>
        <w:t>6. Working with parents</w:t>
      </w:r>
      <w:bookmarkEnd w:id="11"/>
      <w:bookmarkEnd w:id="12"/>
    </w:p>
    <w:p w14:paraId="0FD8A087" w14:textId="7AAC93E9" w:rsidR="00413823" w:rsidRPr="004C1228" w:rsidRDefault="00413823" w:rsidP="00413823">
      <w:pPr>
        <w:rPr>
          <w:rFonts w:asciiTheme="minorHAnsi" w:hAnsiTheme="minorHAnsi" w:cstheme="minorHAnsi"/>
          <w:lang w:val="en-GB"/>
        </w:rPr>
      </w:pPr>
      <w:r w:rsidRPr="004C1228">
        <w:rPr>
          <w:rFonts w:asciiTheme="minorHAnsi" w:hAnsiTheme="minorHAnsi" w:cstheme="minorHAnsi"/>
          <w:lang w:val="en-GB"/>
        </w:rPr>
        <w:t xml:space="preserve">We recognise that children learn and develop well when there is a strong partnership between </w:t>
      </w:r>
      <w:r w:rsidR="00100505" w:rsidRPr="004C1228">
        <w:rPr>
          <w:rFonts w:asciiTheme="minorHAnsi" w:hAnsiTheme="minorHAnsi" w:cstheme="minorHAnsi"/>
          <w:lang w:val="en-GB"/>
        </w:rPr>
        <w:t xml:space="preserve">staff </w:t>
      </w:r>
      <w:r w:rsidRPr="004C1228">
        <w:rPr>
          <w:rFonts w:asciiTheme="minorHAnsi" w:hAnsiTheme="minorHAnsi" w:cstheme="minorHAnsi"/>
          <w:lang w:val="en-GB"/>
        </w:rPr>
        <w:t>and parents and/or carers.</w:t>
      </w:r>
      <w:r w:rsidR="1A180255" w:rsidRPr="004C1228">
        <w:rPr>
          <w:rFonts w:asciiTheme="minorHAnsi" w:hAnsiTheme="minorHAnsi" w:cstheme="minorHAnsi"/>
          <w:lang w:val="en-GB"/>
        </w:rPr>
        <w:t xml:space="preserve"> We believe in an ‘open door policy’</w:t>
      </w:r>
      <w:r w:rsidR="0BC548D2" w:rsidRPr="004C1228">
        <w:rPr>
          <w:rFonts w:asciiTheme="minorHAnsi" w:hAnsiTheme="minorHAnsi" w:cstheme="minorHAnsi"/>
          <w:lang w:val="en-GB"/>
        </w:rPr>
        <w:t xml:space="preserve"> with i</w:t>
      </w:r>
      <w:r w:rsidR="15EA9FCA" w:rsidRPr="004C1228">
        <w:rPr>
          <w:rFonts w:asciiTheme="minorHAnsi" w:hAnsiTheme="minorHAnsi" w:cstheme="minorHAnsi"/>
          <w:lang w:val="en-GB"/>
        </w:rPr>
        <w:t>nformal discussions tak</w:t>
      </w:r>
      <w:r w:rsidR="548F84FB" w:rsidRPr="004C1228">
        <w:rPr>
          <w:rFonts w:asciiTheme="minorHAnsi" w:hAnsiTheme="minorHAnsi" w:cstheme="minorHAnsi"/>
          <w:lang w:val="en-GB"/>
        </w:rPr>
        <w:t>ing</w:t>
      </w:r>
      <w:r w:rsidR="15EA9FCA" w:rsidRPr="004C1228">
        <w:rPr>
          <w:rFonts w:asciiTheme="minorHAnsi" w:hAnsiTheme="minorHAnsi" w:cstheme="minorHAnsi"/>
          <w:lang w:val="en-GB"/>
        </w:rPr>
        <w:t xml:space="preserve"> place on a daily basis at drop off and collection times</w:t>
      </w:r>
      <w:r w:rsidR="4D8762A5" w:rsidRPr="004C1228">
        <w:rPr>
          <w:rFonts w:asciiTheme="minorHAnsi" w:hAnsiTheme="minorHAnsi" w:cstheme="minorHAnsi"/>
          <w:lang w:val="en-GB"/>
        </w:rPr>
        <w:t>.</w:t>
      </w:r>
    </w:p>
    <w:p w14:paraId="4550BD6F" w14:textId="77777777" w:rsidR="00860D55" w:rsidRDefault="00860D55" w:rsidP="19141EB4">
      <w:pPr>
        <w:rPr>
          <w:rFonts w:asciiTheme="minorHAnsi" w:hAnsiTheme="minorHAnsi" w:cstheme="minorHAnsi"/>
          <w:lang w:val="en-GB"/>
        </w:rPr>
      </w:pPr>
      <w:r w:rsidRPr="00860D55">
        <w:rPr>
          <w:rFonts w:asciiTheme="minorHAnsi" w:hAnsiTheme="minorHAnsi" w:cstheme="minorHAnsi"/>
          <w:lang w:val="en-GB"/>
        </w:rPr>
        <w:t xml:space="preserve">Parents and carers are kept up to date with their child’s progress and development through regular parent–teacher consultations and ongoing discussions with staff. For Reception children, the EYFS Profile provides a well-rounded picture of their knowledge, understanding and abilities at the end of the EYFS. We share observations and achievements through Evidence Me and encourage parents and carers to contribute their own </w:t>
      </w:r>
      <w:proofErr w:type="spellStart"/>
      <w:r w:rsidRPr="00860D55">
        <w:rPr>
          <w:rFonts w:asciiTheme="minorHAnsi" w:hAnsiTheme="minorHAnsi" w:cstheme="minorHAnsi"/>
          <w:lang w:val="en-GB"/>
        </w:rPr>
        <w:t>observations.</w:t>
      </w:r>
    </w:p>
    <w:p w14:paraId="10E51378" w14:textId="0D3BAC61" w:rsidR="08D3DA10" w:rsidRPr="004C1228" w:rsidRDefault="08D3DA10" w:rsidP="19141EB4">
      <w:pPr>
        <w:rPr>
          <w:rFonts w:asciiTheme="minorHAnsi" w:hAnsiTheme="minorHAnsi" w:cstheme="minorBidi"/>
          <w:lang w:val="en-GB"/>
        </w:rPr>
      </w:pPr>
      <w:r w:rsidRPr="19141EB4">
        <w:rPr>
          <w:rFonts w:asciiTheme="minorHAnsi" w:hAnsiTheme="minorHAnsi" w:cstheme="minorBidi"/>
          <w:lang w:val="en-GB"/>
        </w:rPr>
        <w:t>Th</w:t>
      </w:r>
      <w:proofErr w:type="spellEnd"/>
      <w:r w:rsidRPr="19141EB4">
        <w:rPr>
          <w:rFonts w:asciiTheme="minorHAnsi" w:hAnsiTheme="minorHAnsi" w:cstheme="minorBidi"/>
          <w:lang w:val="en-GB"/>
        </w:rPr>
        <w:t>e school offers parent/carer workshops</w:t>
      </w:r>
      <w:r w:rsidR="65ED18CF" w:rsidRPr="19141EB4">
        <w:rPr>
          <w:rFonts w:asciiTheme="minorHAnsi" w:hAnsiTheme="minorHAnsi" w:cstheme="minorBidi"/>
          <w:lang w:val="en-GB"/>
        </w:rPr>
        <w:t xml:space="preserve"> around early phonics and mathematics</w:t>
      </w:r>
      <w:r w:rsidR="4DDF55A5" w:rsidRPr="19141EB4">
        <w:rPr>
          <w:rFonts w:asciiTheme="minorHAnsi" w:hAnsiTheme="minorHAnsi" w:cstheme="minorBidi"/>
          <w:lang w:val="en-GB"/>
        </w:rPr>
        <w:t xml:space="preserve">. Parents are </w:t>
      </w:r>
      <w:r w:rsidR="1645D070" w:rsidRPr="19141EB4">
        <w:rPr>
          <w:rFonts w:asciiTheme="minorHAnsi" w:hAnsiTheme="minorHAnsi" w:cstheme="minorBidi"/>
          <w:lang w:val="en-GB"/>
        </w:rPr>
        <w:t>given weekly updates on what their child has been learning about at school this week and suggestions are made about activities which can be done at home.  Reception children also have a reading book and reading record, where parents are encouraged to read with their child on a daily basis.</w:t>
      </w:r>
    </w:p>
    <w:p w14:paraId="125C18BE" w14:textId="77777777" w:rsidR="00B768DF" w:rsidRPr="004C1228" w:rsidRDefault="00413823" w:rsidP="00413823">
      <w:pPr>
        <w:rPr>
          <w:rFonts w:asciiTheme="minorHAnsi" w:hAnsiTheme="minorHAnsi" w:cstheme="minorHAnsi"/>
          <w:lang w:val="en-GB"/>
        </w:rPr>
      </w:pPr>
      <w:r w:rsidRPr="004C1228">
        <w:rPr>
          <w:rFonts w:asciiTheme="minorHAnsi" w:hAnsiTheme="minorHAnsi" w:cstheme="minorHAnsi"/>
          <w:lang w:val="en-GB"/>
        </w:rPr>
        <w:t>Each child is assigned a key person who helps to ensure that their learning and care is tailored to meet their needs. The key person supports parents and/or carers in guiding their child’s development at home. The key person also helps families to engage with more specialist support, if appropriate.</w:t>
      </w:r>
    </w:p>
    <w:p w14:paraId="68883679" w14:textId="77777777" w:rsidR="00413823" w:rsidRPr="004C1228" w:rsidRDefault="00413823" w:rsidP="00413823">
      <w:pPr>
        <w:pStyle w:val="Heading1"/>
        <w:rPr>
          <w:rFonts w:asciiTheme="minorHAnsi" w:hAnsiTheme="minorHAnsi" w:cstheme="minorHAnsi"/>
          <w:color w:val="auto"/>
        </w:rPr>
      </w:pPr>
      <w:bookmarkStart w:id="13" w:name="_Toc494184738"/>
      <w:bookmarkStart w:id="14" w:name="_Toc242094021"/>
      <w:r w:rsidRPr="004C1228">
        <w:rPr>
          <w:rFonts w:asciiTheme="minorHAnsi" w:hAnsiTheme="minorHAnsi" w:cstheme="minorHAnsi"/>
          <w:color w:val="auto"/>
        </w:rPr>
        <w:t>7. Safeguarding and welfare procedures</w:t>
      </w:r>
      <w:bookmarkEnd w:id="13"/>
      <w:bookmarkEnd w:id="14"/>
    </w:p>
    <w:p w14:paraId="7995EB25" w14:textId="7D395E24" w:rsidR="00532344" w:rsidRPr="00532344" w:rsidRDefault="00532344" w:rsidP="00532344">
      <w:pPr>
        <w:rPr>
          <w:rFonts w:asciiTheme="minorHAnsi" w:hAnsiTheme="minorHAnsi" w:cstheme="minorHAnsi"/>
          <w:lang w:val="en-GB"/>
        </w:rPr>
      </w:pPr>
      <w:r w:rsidRPr="00532344">
        <w:rPr>
          <w:rFonts w:asciiTheme="minorHAnsi" w:hAnsiTheme="minorHAnsi" w:cstheme="minorHAnsi"/>
          <w:lang w:val="en-GB"/>
        </w:rPr>
        <w:t>We recognise that children learn best when they are healthy</w:t>
      </w:r>
      <w:r w:rsidR="00431DE2">
        <w:rPr>
          <w:rFonts w:asciiTheme="minorHAnsi" w:hAnsiTheme="minorHAnsi" w:cstheme="minorHAnsi"/>
          <w:lang w:val="en-GB"/>
        </w:rPr>
        <w:t>,</w:t>
      </w:r>
      <w:r w:rsidRPr="00532344">
        <w:rPr>
          <w:rFonts w:asciiTheme="minorHAnsi" w:hAnsiTheme="minorHAnsi" w:cstheme="minorHAnsi"/>
          <w:lang w:val="en-GB"/>
        </w:rPr>
        <w:t xml:space="preserve"> safe and secure, when their individual needs are met and when they have positive relationships with the adults caring for them. We follow safeguarding and welfare </w:t>
      </w:r>
      <w:r w:rsidRPr="00532344">
        <w:rPr>
          <w:rFonts w:asciiTheme="minorHAnsi" w:hAnsiTheme="minorHAnsi" w:cstheme="minorHAnsi"/>
          <w:lang w:val="en-GB"/>
        </w:rPr>
        <w:lastRenderedPageBreak/>
        <w:t xml:space="preserve">requirements to provide a welcoming, safe and stimulating environment where children are able to enjoy learning and grow in confidence. </w:t>
      </w:r>
    </w:p>
    <w:p w14:paraId="5A151570" w14:textId="1CDD95C6" w:rsidR="00532344" w:rsidRPr="00532344" w:rsidRDefault="00532344" w:rsidP="00532344">
      <w:pPr>
        <w:rPr>
          <w:rFonts w:asciiTheme="minorHAnsi" w:hAnsiTheme="minorHAnsi" w:cstheme="minorHAnsi"/>
          <w:lang w:val="en-GB"/>
        </w:rPr>
      </w:pPr>
      <w:r w:rsidRPr="19141EB4">
        <w:rPr>
          <w:rFonts w:asciiTheme="minorHAnsi" w:hAnsiTheme="minorHAnsi" w:cstheme="minorBidi"/>
          <w:lang w:val="en-GB"/>
        </w:rPr>
        <w:t>We make sure that the appropriate statutory staff child ratios are maintained in our setting to meet the needs of all children and ensure their safety. We take children the term after they turn 3 years. We determine ratios guided by all relevant ratio requirements and by the needs of the children within the group</w:t>
      </w:r>
      <w:r w:rsidR="00431DE2">
        <w:rPr>
          <w:rFonts w:asciiTheme="minorHAnsi" w:hAnsiTheme="minorHAnsi" w:cstheme="minorBidi"/>
          <w:lang w:val="en-GB"/>
        </w:rPr>
        <w:t>.</w:t>
      </w:r>
      <w:bookmarkStart w:id="15" w:name="_GoBack"/>
      <w:bookmarkEnd w:id="15"/>
    </w:p>
    <w:p w14:paraId="3D28E072" w14:textId="171B3F66" w:rsidR="0A4DA84D" w:rsidRDefault="00EC0D0A" w:rsidP="19141EB4">
      <w:pPr>
        <w:spacing w:line="259" w:lineRule="auto"/>
        <w:rPr>
          <w:rFonts w:asciiTheme="minorHAnsi" w:hAnsiTheme="minorHAnsi" w:cstheme="minorBidi"/>
          <w:lang w:val="en-GB"/>
        </w:rPr>
      </w:pPr>
      <w:r>
        <w:rPr>
          <w:rFonts w:asciiTheme="minorHAnsi" w:hAnsiTheme="minorHAnsi" w:cstheme="minorBidi"/>
          <w:lang w:val="en-GB"/>
        </w:rPr>
        <w:t>All</w:t>
      </w:r>
      <w:r w:rsidR="0A4DA84D" w:rsidRPr="19141EB4">
        <w:rPr>
          <w:rFonts w:asciiTheme="minorHAnsi" w:hAnsiTheme="minorHAnsi" w:cstheme="minorBidi"/>
          <w:lang w:val="en-GB"/>
        </w:rPr>
        <w:t xml:space="preserve"> Early Years </w:t>
      </w:r>
      <w:r>
        <w:rPr>
          <w:rFonts w:asciiTheme="minorHAnsi" w:hAnsiTheme="minorHAnsi" w:cstheme="minorBidi"/>
          <w:lang w:val="en-GB"/>
        </w:rPr>
        <w:t>staff hold a current</w:t>
      </w:r>
      <w:r w:rsidR="0A4DA84D" w:rsidRPr="19141EB4">
        <w:rPr>
          <w:rFonts w:asciiTheme="minorHAnsi" w:hAnsiTheme="minorHAnsi" w:cstheme="minorBidi"/>
          <w:lang w:val="en-GB"/>
        </w:rPr>
        <w:t xml:space="preserve"> paediatric first-aid </w:t>
      </w:r>
      <w:r>
        <w:rPr>
          <w:rFonts w:asciiTheme="minorHAnsi" w:hAnsiTheme="minorHAnsi" w:cstheme="minorBidi"/>
          <w:lang w:val="en-GB"/>
        </w:rPr>
        <w:t>qualification</w:t>
      </w:r>
      <w:r w:rsidR="0A4DA84D" w:rsidRPr="19141EB4">
        <w:rPr>
          <w:rFonts w:asciiTheme="minorHAnsi" w:hAnsiTheme="minorHAnsi" w:cstheme="minorBidi"/>
          <w:lang w:val="en-GB"/>
        </w:rPr>
        <w:t xml:space="preserve"> and this is refreshed every 3 years.</w:t>
      </w:r>
    </w:p>
    <w:p w14:paraId="2D3BBC6A" w14:textId="77777777" w:rsidR="00EF0F17" w:rsidRPr="00EF0F17" w:rsidRDefault="00EF0F17" w:rsidP="00EF0F17">
      <w:pPr>
        <w:spacing w:line="259" w:lineRule="auto"/>
        <w:rPr>
          <w:rFonts w:asciiTheme="minorHAnsi" w:hAnsiTheme="minorHAnsi" w:cstheme="minorBidi"/>
          <w:b/>
          <w:lang w:val="en-GB"/>
        </w:rPr>
      </w:pPr>
      <w:r w:rsidRPr="00EF0F17">
        <w:rPr>
          <w:rFonts w:asciiTheme="minorHAnsi" w:hAnsiTheme="minorHAnsi" w:cstheme="minorBidi"/>
          <w:b/>
          <w:lang w:val="en-GB"/>
        </w:rPr>
        <w:t>Safeguarding training and staff support</w:t>
      </w:r>
    </w:p>
    <w:p w14:paraId="19561951" w14:textId="77777777" w:rsidR="00EF0F17" w:rsidRPr="00EF0F17" w:rsidRDefault="00EF0F17" w:rsidP="00EF0F17">
      <w:pPr>
        <w:spacing w:line="259" w:lineRule="auto"/>
        <w:rPr>
          <w:rFonts w:asciiTheme="minorHAnsi" w:hAnsiTheme="minorHAnsi" w:cstheme="minorBidi"/>
          <w:lang w:val="en-GB"/>
        </w:rPr>
      </w:pPr>
      <w:r w:rsidRPr="00EF0F17">
        <w:rPr>
          <w:rFonts w:asciiTheme="minorHAnsi" w:hAnsiTheme="minorHAnsi" w:cstheme="minorBidi"/>
          <w:lang w:val="en-GB"/>
        </w:rPr>
        <w:t>All EYFS practitioners, including the Designated Safeguarding Lead, undertake safeguarding training that meets the criteria in Annex C of the current EYFS statutory framework. This training is renewed at least every two years. Staff receive ongoing safeguarding updates, support and guidance, alongside appropriate supervision.</w:t>
      </w:r>
    </w:p>
    <w:p w14:paraId="432F5EBD" w14:textId="77777777" w:rsidR="00EF0F17" w:rsidRPr="00EF0F17" w:rsidRDefault="00EF0F17" w:rsidP="00EF0F17">
      <w:pPr>
        <w:spacing w:line="259" w:lineRule="auto"/>
        <w:rPr>
          <w:rFonts w:asciiTheme="minorHAnsi" w:hAnsiTheme="minorHAnsi" w:cstheme="minorBidi"/>
          <w:b/>
          <w:lang w:val="en-GB"/>
        </w:rPr>
      </w:pPr>
      <w:r w:rsidRPr="00EF0F17">
        <w:rPr>
          <w:rFonts w:asciiTheme="minorHAnsi" w:hAnsiTheme="minorHAnsi" w:cstheme="minorBidi"/>
          <w:b/>
          <w:lang w:val="en-GB"/>
        </w:rPr>
        <w:t>Staff suitability and recruitment</w:t>
      </w:r>
    </w:p>
    <w:p w14:paraId="71983A22" w14:textId="77777777" w:rsidR="00EF0F17" w:rsidRPr="00EF0F17" w:rsidRDefault="00EF0F17" w:rsidP="00EF0F17">
      <w:pPr>
        <w:spacing w:line="259" w:lineRule="auto"/>
        <w:rPr>
          <w:rFonts w:asciiTheme="minorHAnsi" w:hAnsiTheme="minorHAnsi" w:cstheme="minorBidi"/>
          <w:lang w:val="en-GB"/>
        </w:rPr>
      </w:pPr>
      <w:r w:rsidRPr="00EF0F17">
        <w:rPr>
          <w:rFonts w:asciiTheme="minorHAnsi" w:hAnsiTheme="minorHAnsi" w:cstheme="minorBidi"/>
          <w:lang w:val="en-GB"/>
        </w:rPr>
        <w:t>Staff and volunteers are recruited and checked in accordance with the school’s safer recruitment procedures and current statutory requirements. Required checks are completed before individuals begin work or volunteering, subject to the specific statutory exceptions for occasional supervised volunteers. Staff must disclose information that may affect their suitability to work with children, in accordance with statutory requirements.</w:t>
      </w:r>
    </w:p>
    <w:p w14:paraId="77B3B151" w14:textId="77777777" w:rsidR="00EF0F17" w:rsidRPr="00EF0F17" w:rsidRDefault="00EF0F17" w:rsidP="00EF0F17">
      <w:pPr>
        <w:spacing w:line="259" w:lineRule="auto"/>
        <w:rPr>
          <w:rFonts w:asciiTheme="minorHAnsi" w:hAnsiTheme="minorHAnsi" w:cstheme="minorBidi"/>
          <w:b/>
          <w:lang w:val="en-GB"/>
        </w:rPr>
      </w:pPr>
      <w:r w:rsidRPr="00EF0F17">
        <w:rPr>
          <w:rFonts w:asciiTheme="minorHAnsi" w:hAnsiTheme="minorHAnsi" w:cstheme="minorBidi"/>
          <w:b/>
          <w:lang w:val="en-GB"/>
        </w:rPr>
        <w:t>Attendance and unexplained absence</w:t>
      </w:r>
    </w:p>
    <w:p w14:paraId="0B5BED3F" w14:textId="5FFA07BD" w:rsidR="00EF0F17" w:rsidRPr="00EF0F17" w:rsidRDefault="00EF0F17" w:rsidP="00EF0F17">
      <w:pPr>
        <w:spacing w:line="259" w:lineRule="auto"/>
        <w:rPr>
          <w:rFonts w:asciiTheme="minorHAnsi" w:hAnsiTheme="minorHAnsi" w:cstheme="minorBidi"/>
          <w:lang w:val="en-GB"/>
        </w:rPr>
      </w:pPr>
      <w:r w:rsidRPr="00EF0F17">
        <w:rPr>
          <w:rFonts w:asciiTheme="minorHAnsi" w:hAnsiTheme="minorHAnsi" w:cstheme="minorBidi"/>
          <w:lang w:val="en-GB"/>
        </w:rPr>
        <w:t xml:space="preserve">Parents and carers must notify the school promptly if their child will not attend an agreed Nursery or Reception session. Staff follow up unexplained or prolonged absences, contacting parents and </w:t>
      </w:r>
      <w:proofErr w:type="spellStart"/>
      <w:r w:rsidRPr="00EF0F17">
        <w:rPr>
          <w:rFonts w:asciiTheme="minorHAnsi" w:hAnsiTheme="minorHAnsi" w:cstheme="minorBidi"/>
          <w:lang w:val="en-GB"/>
        </w:rPr>
        <w:t>carers</w:t>
      </w:r>
      <w:proofErr w:type="spellEnd"/>
      <w:r w:rsidRPr="00EF0F17">
        <w:rPr>
          <w:rFonts w:asciiTheme="minorHAnsi" w:hAnsiTheme="minorHAnsi" w:cstheme="minorBidi"/>
          <w:lang w:val="en-GB"/>
        </w:rPr>
        <w:t xml:space="preserve"> and alternative emergency contacts where necessary. Patterns of absence and individual vulnerabilities are considered, and any safeguarding concerns are referred to the Designated Safeguarding Lead for appropriate action. Further arrangements are set out in the Attendance Policy and Child Protection and Safeguarding Policy.</w:t>
      </w:r>
    </w:p>
    <w:p w14:paraId="378D8233" w14:textId="19DCD9D2" w:rsidR="00EF0F17" w:rsidRPr="00EF0F17" w:rsidRDefault="00EF0F17" w:rsidP="00413823">
      <w:pPr>
        <w:rPr>
          <w:rFonts w:asciiTheme="minorHAnsi" w:hAnsiTheme="minorHAnsi" w:cstheme="minorHAnsi"/>
          <w:b/>
        </w:rPr>
      </w:pPr>
      <w:r w:rsidRPr="00EF0F17">
        <w:rPr>
          <w:rFonts w:asciiTheme="minorHAnsi" w:hAnsiTheme="minorHAnsi" w:cstheme="minorHAnsi"/>
          <w:b/>
        </w:rPr>
        <w:t>Oral health</w:t>
      </w:r>
    </w:p>
    <w:p w14:paraId="2246819F" w14:textId="71146C59" w:rsidR="002D2CA6" w:rsidRPr="004C1228" w:rsidRDefault="002D2CA6" w:rsidP="00413823">
      <w:pPr>
        <w:rPr>
          <w:rFonts w:asciiTheme="minorHAnsi" w:hAnsiTheme="minorHAnsi" w:cstheme="minorHAnsi"/>
        </w:rPr>
      </w:pPr>
      <w:r w:rsidRPr="004C1228">
        <w:rPr>
          <w:rFonts w:asciiTheme="minorHAnsi" w:hAnsiTheme="minorHAnsi" w:cstheme="minorHAnsi"/>
        </w:rPr>
        <w:t xml:space="preserve">We promote good oral health, as well as good health in general, </w:t>
      </w:r>
      <w:r w:rsidR="007B78CA" w:rsidRPr="004C1228">
        <w:rPr>
          <w:rFonts w:asciiTheme="minorHAnsi" w:hAnsiTheme="minorHAnsi" w:cstheme="minorHAnsi"/>
        </w:rPr>
        <w:t>in the early years</w:t>
      </w:r>
      <w:r w:rsidRPr="004C1228">
        <w:rPr>
          <w:rFonts w:asciiTheme="minorHAnsi" w:hAnsiTheme="minorHAnsi" w:cstheme="minorHAnsi"/>
        </w:rPr>
        <w:t xml:space="preserve"> by talking to children about:</w:t>
      </w:r>
    </w:p>
    <w:p w14:paraId="41930FC0" w14:textId="0D6631AD" w:rsidR="002D2CA6" w:rsidRPr="00FE332D" w:rsidRDefault="002D2CA6" w:rsidP="002D2CA6">
      <w:pPr>
        <w:pStyle w:val="Bulletedcopylevel2"/>
        <w:rPr>
          <w:rFonts w:asciiTheme="minorHAnsi" w:hAnsiTheme="minorHAnsi" w:cstheme="minorHAnsi"/>
        </w:rPr>
      </w:pPr>
      <w:r w:rsidRPr="00FE332D">
        <w:rPr>
          <w:rFonts w:asciiTheme="minorHAnsi" w:hAnsiTheme="minorHAnsi" w:cstheme="minorHAnsi"/>
        </w:rPr>
        <w:t>The effects of eating too many s</w:t>
      </w:r>
      <w:r w:rsidR="00F650E5">
        <w:rPr>
          <w:rFonts w:asciiTheme="minorHAnsi" w:hAnsiTheme="minorHAnsi" w:cstheme="minorHAnsi"/>
        </w:rPr>
        <w:t>ugary foods and drinks</w:t>
      </w:r>
    </w:p>
    <w:p w14:paraId="79CA6EA3" w14:textId="77777777" w:rsidR="002D2CA6" w:rsidRPr="00FE332D" w:rsidRDefault="002D2CA6" w:rsidP="002D2CA6">
      <w:pPr>
        <w:pStyle w:val="Bulletedcopylevel2"/>
        <w:rPr>
          <w:rFonts w:asciiTheme="minorHAnsi" w:hAnsiTheme="minorHAnsi" w:cstheme="minorHAnsi"/>
        </w:rPr>
      </w:pPr>
      <w:r w:rsidRPr="00FE332D">
        <w:rPr>
          <w:rFonts w:asciiTheme="minorHAnsi" w:hAnsiTheme="minorHAnsi" w:cstheme="minorHAnsi"/>
        </w:rPr>
        <w:t>The importance of brushing your teeth</w:t>
      </w:r>
    </w:p>
    <w:p w14:paraId="26A5BAE3" w14:textId="6C0B033B" w:rsidR="2F4FFC8F" w:rsidRPr="004C1228" w:rsidRDefault="2F4FFC8F" w:rsidP="3A0DA4B0">
      <w:pPr>
        <w:pStyle w:val="Bulletedcopylevel2"/>
        <w:rPr>
          <w:rFonts w:asciiTheme="minorHAnsi" w:hAnsiTheme="minorHAnsi" w:cstheme="minorHAnsi"/>
        </w:rPr>
      </w:pPr>
      <w:r w:rsidRPr="00FE332D">
        <w:rPr>
          <w:rFonts w:asciiTheme="minorHAnsi" w:hAnsiTheme="minorHAnsi" w:cstheme="minorHAnsi"/>
        </w:rPr>
        <w:t>Taking</w:t>
      </w:r>
      <w:r w:rsidRPr="004C1228">
        <w:rPr>
          <w:rFonts w:asciiTheme="minorHAnsi" w:hAnsiTheme="minorHAnsi" w:cstheme="minorHAnsi"/>
        </w:rPr>
        <w:t xml:space="preserve"> part in regular physical activity</w:t>
      </w:r>
    </w:p>
    <w:p w14:paraId="37C01818" w14:textId="09AF8ED3" w:rsidR="2F4FFC8F" w:rsidRPr="004C1228" w:rsidRDefault="2F4FFC8F" w:rsidP="3A0DA4B0">
      <w:pPr>
        <w:pStyle w:val="Bulletedcopylevel2"/>
        <w:rPr>
          <w:rFonts w:asciiTheme="minorHAnsi" w:hAnsiTheme="minorHAnsi" w:cstheme="minorHAnsi"/>
        </w:rPr>
      </w:pPr>
      <w:r w:rsidRPr="004C1228">
        <w:rPr>
          <w:rFonts w:asciiTheme="minorHAnsi" w:hAnsiTheme="minorHAnsi" w:cstheme="minorHAnsi"/>
        </w:rPr>
        <w:t>Importance of healthy eating</w:t>
      </w:r>
    </w:p>
    <w:p w14:paraId="4309383D" w14:textId="09EF9BD4" w:rsidR="2F4FFC8F" w:rsidRPr="004C1228" w:rsidRDefault="2F4FFC8F" w:rsidP="3A0DA4B0">
      <w:pPr>
        <w:pStyle w:val="Bulletedcopylevel2"/>
        <w:rPr>
          <w:rFonts w:asciiTheme="minorHAnsi" w:hAnsiTheme="minorHAnsi" w:cstheme="minorHAnsi"/>
        </w:rPr>
      </w:pPr>
      <w:r w:rsidRPr="004C1228">
        <w:rPr>
          <w:rFonts w:asciiTheme="minorHAnsi" w:hAnsiTheme="minorHAnsi" w:cstheme="minorHAnsi"/>
        </w:rPr>
        <w:t>Sensible amounts of screen time</w:t>
      </w:r>
    </w:p>
    <w:p w14:paraId="7CDFBA8D" w14:textId="104E8FCA" w:rsidR="2F4FFC8F" w:rsidRPr="004C1228" w:rsidRDefault="2F4FFC8F" w:rsidP="3A0DA4B0">
      <w:pPr>
        <w:pStyle w:val="Bulletedcopylevel2"/>
        <w:rPr>
          <w:rFonts w:asciiTheme="minorHAnsi" w:hAnsiTheme="minorHAnsi" w:cstheme="minorHAnsi"/>
        </w:rPr>
      </w:pPr>
      <w:r w:rsidRPr="004C1228">
        <w:rPr>
          <w:rFonts w:asciiTheme="minorHAnsi" w:hAnsiTheme="minorHAnsi" w:cstheme="minorHAnsi"/>
        </w:rPr>
        <w:t>Having a good sleep routine</w:t>
      </w:r>
    </w:p>
    <w:p w14:paraId="72919C98" w14:textId="33B3177B" w:rsidR="2F4FFC8F" w:rsidRPr="004C1228" w:rsidRDefault="00F650E5" w:rsidP="3A0DA4B0">
      <w:pPr>
        <w:pStyle w:val="Bulletedcopylevel2"/>
        <w:rPr>
          <w:rFonts w:asciiTheme="minorHAnsi" w:hAnsiTheme="minorHAnsi" w:cstheme="minorHAnsi"/>
        </w:rPr>
      </w:pPr>
      <w:r>
        <w:rPr>
          <w:rFonts w:asciiTheme="minorHAnsi" w:hAnsiTheme="minorHAnsi" w:cstheme="minorHAnsi"/>
        </w:rPr>
        <w:t xml:space="preserve">How to keep </w:t>
      </w:r>
      <w:r w:rsidR="00EC0D0A">
        <w:rPr>
          <w:rFonts w:asciiTheme="minorHAnsi" w:hAnsiTheme="minorHAnsi" w:cstheme="minorHAnsi"/>
        </w:rPr>
        <w:t xml:space="preserve">themselves </w:t>
      </w:r>
      <w:r w:rsidR="00EC0D0A" w:rsidRPr="004C1228">
        <w:rPr>
          <w:rFonts w:asciiTheme="minorHAnsi" w:hAnsiTheme="minorHAnsi" w:cstheme="minorHAnsi"/>
        </w:rPr>
        <w:t>safe</w:t>
      </w:r>
      <w:r w:rsidR="2F4FFC8F" w:rsidRPr="004C1228">
        <w:rPr>
          <w:rFonts w:asciiTheme="minorHAnsi" w:hAnsiTheme="minorHAnsi" w:cstheme="minorHAnsi"/>
        </w:rPr>
        <w:t xml:space="preserve"> </w:t>
      </w:r>
      <w:r w:rsidR="00EC0D0A">
        <w:rPr>
          <w:rFonts w:asciiTheme="minorHAnsi" w:hAnsiTheme="minorHAnsi" w:cstheme="minorHAnsi"/>
        </w:rPr>
        <w:t xml:space="preserve">as a </w:t>
      </w:r>
      <w:r w:rsidR="2F4FFC8F" w:rsidRPr="004C1228">
        <w:rPr>
          <w:rFonts w:asciiTheme="minorHAnsi" w:hAnsiTheme="minorHAnsi" w:cstheme="minorHAnsi"/>
        </w:rPr>
        <w:t>pedestrian</w:t>
      </w:r>
    </w:p>
    <w:p w14:paraId="158A51DD" w14:textId="376A3B13" w:rsidR="002D2CA6" w:rsidRDefault="002D2CA6" w:rsidP="002D2CA6">
      <w:pPr>
        <w:pStyle w:val="1bodycopy10pt"/>
        <w:rPr>
          <w:rFonts w:asciiTheme="minorHAnsi" w:hAnsiTheme="minorHAnsi" w:cstheme="minorHAnsi"/>
        </w:rPr>
      </w:pPr>
      <w:r w:rsidRPr="004C1228">
        <w:rPr>
          <w:rFonts w:asciiTheme="minorHAnsi" w:hAnsiTheme="minorHAnsi" w:cstheme="minorHAnsi"/>
        </w:rPr>
        <w:t xml:space="preserve">We follow </w:t>
      </w:r>
      <w:hyperlink r:id="rId13">
        <w:r w:rsidRPr="00F4091A">
          <w:rPr>
            <w:rFonts w:asciiTheme="minorHAnsi" w:hAnsiTheme="minorHAnsi" w:cstheme="minorHAnsi"/>
          </w:rPr>
          <w:t>statutory guidance</w:t>
        </w:r>
      </w:hyperlink>
      <w:r w:rsidRPr="004C1228">
        <w:rPr>
          <w:rFonts w:asciiTheme="minorHAnsi" w:hAnsiTheme="minorHAnsi" w:cstheme="minorHAnsi"/>
        </w:rPr>
        <w:t xml:space="preserve"> </w:t>
      </w:r>
      <w:r w:rsidR="002D151F" w:rsidRPr="004C1228">
        <w:rPr>
          <w:rFonts w:asciiTheme="minorHAnsi" w:hAnsiTheme="minorHAnsi" w:cstheme="minorHAnsi"/>
        </w:rPr>
        <w:t xml:space="preserve">for safety around </w:t>
      </w:r>
      <w:r w:rsidRPr="004C1228">
        <w:rPr>
          <w:rFonts w:asciiTheme="minorHAnsi" w:hAnsiTheme="minorHAnsi" w:cstheme="minorHAnsi"/>
        </w:rPr>
        <w:t>supervised tooth brushing.</w:t>
      </w:r>
    </w:p>
    <w:p w14:paraId="729DA721" w14:textId="77777777" w:rsidR="00F4091A" w:rsidRPr="00F4091A" w:rsidRDefault="00F4091A" w:rsidP="00F4091A">
      <w:pPr>
        <w:pStyle w:val="NormalWeb"/>
        <w:rPr>
          <w:rFonts w:asciiTheme="minorHAnsi" w:eastAsia="MS Mincho" w:hAnsiTheme="minorHAnsi" w:cstheme="minorHAnsi"/>
          <w:b/>
          <w:sz w:val="20"/>
          <w:lang w:val="en-US" w:eastAsia="en-US"/>
        </w:rPr>
      </w:pPr>
      <w:r w:rsidRPr="00F4091A">
        <w:rPr>
          <w:rFonts w:asciiTheme="minorHAnsi" w:eastAsia="MS Mincho" w:hAnsiTheme="minorHAnsi" w:cstheme="minorHAnsi"/>
          <w:b/>
          <w:sz w:val="20"/>
          <w:lang w:val="en-US" w:eastAsia="en-US"/>
        </w:rPr>
        <w:t>Nutrition and safer eating</w:t>
      </w:r>
    </w:p>
    <w:p w14:paraId="147E7F39" w14:textId="77777777" w:rsidR="00F4091A" w:rsidRPr="00F4091A" w:rsidRDefault="00F4091A" w:rsidP="00F4091A">
      <w:pPr>
        <w:pStyle w:val="NormalWeb"/>
        <w:rPr>
          <w:rFonts w:asciiTheme="minorHAnsi" w:eastAsia="MS Mincho" w:hAnsiTheme="minorHAnsi" w:cstheme="minorHAnsi"/>
          <w:sz w:val="20"/>
          <w:lang w:val="en-US" w:eastAsia="en-US"/>
        </w:rPr>
      </w:pPr>
      <w:r w:rsidRPr="00F4091A">
        <w:rPr>
          <w:rFonts w:asciiTheme="minorHAnsi" w:eastAsia="MS Mincho" w:hAnsiTheme="minorHAnsi" w:cstheme="minorHAnsi"/>
          <w:sz w:val="20"/>
          <w:lang w:val="en-US" w:eastAsia="en-US"/>
        </w:rPr>
        <w:t xml:space="preserve">We follow the Department for Education’s EYFS nutrition guidance unless there is a good reason not to. Children remain within sight and hearing of staff while eating, and a member of staff with a current full </w:t>
      </w:r>
      <w:proofErr w:type="spellStart"/>
      <w:r w:rsidRPr="00F4091A">
        <w:rPr>
          <w:rFonts w:asciiTheme="minorHAnsi" w:eastAsia="MS Mincho" w:hAnsiTheme="minorHAnsi" w:cstheme="minorHAnsi"/>
          <w:sz w:val="20"/>
          <w:lang w:val="en-US" w:eastAsia="en-US"/>
        </w:rPr>
        <w:t>paediatric</w:t>
      </w:r>
      <w:proofErr w:type="spellEnd"/>
      <w:r w:rsidRPr="00F4091A">
        <w:rPr>
          <w:rFonts w:asciiTheme="minorHAnsi" w:eastAsia="MS Mincho" w:hAnsiTheme="minorHAnsi" w:cstheme="minorHAnsi"/>
          <w:sz w:val="20"/>
          <w:lang w:val="en-US" w:eastAsia="en-US"/>
        </w:rPr>
        <w:t>-first-aid certificate is present in the room throughout meals and snacks.</w:t>
      </w:r>
    </w:p>
    <w:p w14:paraId="59164B93" w14:textId="77777777" w:rsidR="00F4091A" w:rsidRPr="00F4091A" w:rsidRDefault="00F4091A" w:rsidP="00F4091A">
      <w:pPr>
        <w:pStyle w:val="NormalWeb"/>
        <w:rPr>
          <w:rFonts w:asciiTheme="minorHAnsi" w:eastAsia="MS Mincho" w:hAnsiTheme="minorHAnsi" w:cstheme="minorHAnsi"/>
          <w:sz w:val="20"/>
          <w:lang w:val="en-US" w:eastAsia="en-US"/>
        </w:rPr>
      </w:pPr>
      <w:r w:rsidRPr="00F4091A">
        <w:rPr>
          <w:rFonts w:asciiTheme="minorHAnsi" w:eastAsia="MS Mincho" w:hAnsiTheme="minorHAnsi" w:cstheme="minorHAnsi"/>
          <w:sz w:val="20"/>
          <w:lang w:val="en-US" w:eastAsia="en-US"/>
        </w:rPr>
        <w:t xml:space="preserve">Before admission, we obtain information about each child’s dietary requirements, allergies, intolerances and relevant health needs. This information is kept up to date with parents and </w:t>
      </w:r>
      <w:proofErr w:type="spellStart"/>
      <w:r w:rsidRPr="00F4091A">
        <w:rPr>
          <w:rFonts w:asciiTheme="minorHAnsi" w:eastAsia="MS Mincho" w:hAnsiTheme="minorHAnsi" w:cstheme="minorHAnsi"/>
          <w:sz w:val="20"/>
          <w:lang w:val="en-US" w:eastAsia="en-US"/>
        </w:rPr>
        <w:t>carers</w:t>
      </w:r>
      <w:proofErr w:type="spellEnd"/>
      <w:r w:rsidRPr="00F4091A">
        <w:rPr>
          <w:rFonts w:asciiTheme="minorHAnsi" w:eastAsia="MS Mincho" w:hAnsiTheme="minorHAnsi" w:cstheme="minorHAnsi"/>
          <w:sz w:val="20"/>
          <w:lang w:val="en-US" w:eastAsia="en-US"/>
        </w:rPr>
        <w:t xml:space="preserve"> and shared with staff preparing, handling and serving food. At each meal and snack time, a designated member of staff checks that food and drink meet each child’s requirements.</w:t>
      </w:r>
    </w:p>
    <w:p w14:paraId="04B3B1E9" w14:textId="77777777" w:rsidR="00F4091A" w:rsidRPr="00F4091A" w:rsidRDefault="00F4091A" w:rsidP="00F4091A">
      <w:pPr>
        <w:pStyle w:val="NormalWeb"/>
        <w:rPr>
          <w:rFonts w:asciiTheme="minorHAnsi" w:eastAsia="MS Mincho" w:hAnsiTheme="minorHAnsi" w:cstheme="minorHAnsi"/>
          <w:sz w:val="20"/>
          <w:lang w:val="en-US" w:eastAsia="en-US"/>
        </w:rPr>
      </w:pPr>
      <w:r w:rsidRPr="00F4091A">
        <w:rPr>
          <w:rFonts w:asciiTheme="minorHAnsi" w:eastAsia="MS Mincho" w:hAnsiTheme="minorHAnsi" w:cstheme="minorHAnsi"/>
          <w:sz w:val="20"/>
          <w:lang w:val="en-US" w:eastAsia="en-US"/>
        </w:rPr>
        <w:t xml:space="preserve">Food is prepared to reduce choking risks and suit each child’s individual developmental needs. Children sit safely while eating and are supervised closely. Choking incidents requiring intervention are recorded, parents and </w:t>
      </w:r>
      <w:proofErr w:type="spellStart"/>
      <w:r w:rsidRPr="00F4091A">
        <w:rPr>
          <w:rFonts w:asciiTheme="minorHAnsi" w:eastAsia="MS Mincho" w:hAnsiTheme="minorHAnsi" w:cstheme="minorHAnsi"/>
          <w:sz w:val="20"/>
          <w:lang w:val="en-US" w:eastAsia="en-US"/>
        </w:rPr>
        <w:t>carers</w:t>
      </w:r>
      <w:proofErr w:type="spellEnd"/>
      <w:r w:rsidRPr="00F4091A">
        <w:rPr>
          <w:rFonts w:asciiTheme="minorHAnsi" w:eastAsia="MS Mincho" w:hAnsiTheme="minorHAnsi" w:cstheme="minorHAnsi"/>
          <w:sz w:val="20"/>
          <w:lang w:val="en-US" w:eastAsia="en-US"/>
        </w:rPr>
        <w:t xml:space="preserve"> are informed, and records are reviewed to identify any action needed.</w:t>
      </w:r>
    </w:p>
    <w:p w14:paraId="3EEA39F3" w14:textId="77777777" w:rsidR="00F4091A" w:rsidRDefault="00F4091A" w:rsidP="00F4091A">
      <w:pPr>
        <w:pStyle w:val="NormalWeb"/>
        <w:rPr>
          <w:rFonts w:asciiTheme="minorHAnsi" w:eastAsia="MS Mincho" w:hAnsiTheme="minorHAnsi" w:cstheme="minorHAnsi"/>
          <w:sz w:val="20"/>
          <w:lang w:val="en-US" w:eastAsia="en-US"/>
        </w:rPr>
      </w:pPr>
      <w:r w:rsidRPr="00F4091A">
        <w:rPr>
          <w:rFonts w:asciiTheme="minorHAnsi" w:eastAsia="MS Mincho" w:hAnsiTheme="minorHAnsi" w:cstheme="minorHAnsi"/>
          <w:sz w:val="20"/>
          <w:lang w:val="en-US" w:eastAsia="en-US"/>
        </w:rPr>
        <w:lastRenderedPageBreak/>
        <w:t>Further arrangements are set out in our Allergy Safety Policy, First Aid Policy and Supporting Pupils with Medical Conditions Policy. Our wider safeguarding procedures are set out in the Child Protection and Safeguarding Policy.</w:t>
      </w:r>
    </w:p>
    <w:p w14:paraId="073CD889" w14:textId="7F82259F" w:rsidR="00F4091A" w:rsidRPr="00F4091A" w:rsidRDefault="00F4091A" w:rsidP="00F4091A">
      <w:pPr>
        <w:pStyle w:val="NormalWeb"/>
        <w:rPr>
          <w:rFonts w:asciiTheme="minorHAnsi" w:eastAsia="MS Mincho" w:hAnsiTheme="minorHAnsi" w:cstheme="minorHAnsi"/>
          <w:b/>
          <w:sz w:val="20"/>
          <w:lang w:val="en-US" w:eastAsia="en-US"/>
        </w:rPr>
      </w:pPr>
      <w:r w:rsidRPr="00F4091A">
        <w:rPr>
          <w:rFonts w:asciiTheme="minorHAnsi" w:eastAsia="MS Mincho" w:hAnsiTheme="minorHAnsi" w:cstheme="minorHAnsi"/>
          <w:b/>
          <w:sz w:val="20"/>
          <w:lang w:val="en-US" w:eastAsia="en-US"/>
        </w:rPr>
        <w:t>Screen use</w:t>
      </w:r>
    </w:p>
    <w:p w14:paraId="444BA529" w14:textId="77777777" w:rsidR="00F4091A" w:rsidRPr="00F4091A" w:rsidRDefault="00F4091A" w:rsidP="00F4091A">
      <w:pPr>
        <w:pStyle w:val="NormalWeb"/>
        <w:rPr>
          <w:rFonts w:asciiTheme="minorHAnsi" w:eastAsia="MS Mincho" w:hAnsiTheme="minorHAnsi" w:cstheme="minorHAnsi"/>
          <w:sz w:val="20"/>
          <w:lang w:val="en-US" w:eastAsia="en-US"/>
        </w:rPr>
      </w:pPr>
      <w:r w:rsidRPr="00F4091A">
        <w:rPr>
          <w:rFonts w:asciiTheme="minorHAnsi" w:eastAsia="MS Mincho" w:hAnsiTheme="minorHAnsi" w:cstheme="minorHAnsi"/>
          <w:sz w:val="20"/>
          <w:lang w:val="en-US" w:eastAsia="en-US"/>
        </w:rPr>
        <w:t>We have regard to the Department for Education’s guidance on children’s screen use in early years settings. Screen use is limited, purposeful and supervised, with a clear learning or developmental aim. It does not replace conversation, play, physical activity, outdoor learning or interaction with adults and other children. Assistive technology is used where appropriate to support children’s communication and individual needs.</w:t>
      </w:r>
    </w:p>
    <w:p w14:paraId="250BE1E0" w14:textId="77777777" w:rsidR="00F4091A" w:rsidRPr="00F4091A" w:rsidRDefault="00F4091A" w:rsidP="00F4091A">
      <w:pPr>
        <w:pStyle w:val="NormalWeb"/>
        <w:rPr>
          <w:rFonts w:asciiTheme="minorHAnsi" w:eastAsia="MS Mincho" w:hAnsiTheme="minorHAnsi" w:cstheme="minorHAnsi"/>
          <w:b/>
          <w:sz w:val="20"/>
          <w:lang w:val="en-US" w:eastAsia="en-US"/>
        </w:rPr>
      </w:pPr>
      <w:r w:rsidRPr="00F4091A">
        <w:rPr>
          <w:rFonts w:asciiTheme="minorHAnsi" w:eastAsia="MS Mincho" w:hAnsiTheme="minorHAnsi" w:cstheme="minorHAnsi"/>
          <w:b/>
          <w:sz w:val="20"/>
          <w:lang w:val="en-US" w:eastAsia="en-US"/>
        </w:rPr>
        <w:t>Sleep and rest</w:t>
      </w:r>
    </w:p>
    <w:p w14:paraId="53E508E5" w14:textId="77777777" w:rsidR="00F4091A" w:rsidRPr="00F4091A" w:rsidRDefault="00F4091A" w:rsidP="00F4091A">
      <w:pPr>
        <w:pStyle w:val="NormalWeb"/>
        <w:rPr>
          <w:rFonts w:asciiTheme="minorHAnsi" w:eastAsia="MS Mincho" w:hAnsiTheme="minorHAnsi" w:cstheme="minorHAnsi"/>
          <w:sz w:val="20"/>
          <w:lang w:val="en-US" w:eastAsia="en-US"/>
        </w:rPr>
      </w:pPr>
      <w:r w:rsidRPr="00F4091A">
        <w:rPr>
          <w:rFonts w:asciiTheme="minorHAnsi" w:eastAsia="MS Mincho" w:hAnsiTheme="minorHAnsi" w:cstheme="minorHAnsi"/>
          <w:sz w:val="20"/>
          <w:lang w:val="en-US" w:eastAsia="en-US"/>
        </w:rPr>
        <w:t>Children who need to sleep or rest are provided with a safe, suitable space appropriate to their age and individual needs. Staff agree arrangements with parents and carers and ensure appropriate supervision and monitoring.</w:t>
      </w:r>
    </w:p>
    <w:p w14:paraId="14930DB7" w14:textId="77777777" w:rsidR="00F4091A" w:rsidRPr="00F4091A" w:rsidRDefault="00F4091A" w:rsidP="00F4091A">
      <w:pPr>
        <w:pStyle w:val="NormalWeb"/>
        <w:rPr>
          <w:rFonts w:asciiTheme="minorHAnsi" w:eastAsia="MS Mincho" w:hAnsiTheme="minorHAnsi" w:cstheme="minorHAnsi"/>
          <w:b/>
          <w:sz w:val="20"/>
          <w:lang w:val="en-US" w:eastAsia="en-US"/>
        </w:rPr>
      </w:pPr>
      <w:r w:rsidRPr="00F4091A">
        <w:rPr>
          <w:rFonts w:asciiTheme="minorHAnsi" w:eastAsia="MS Mincho" w:hAnsiTheme="minorHAnsi" w:cstheme="minorHAnsi"/>
          <w:b/>
          <w:sz w:val="20"/>
          <w:lang w:val="en-US" w:eastAsia="en-US"/>
        </w:rPr>
        <w:t>Dogs on the premises</w:t>
      </w:r>
    </w:p>
    <w:p w14:paraId="6881D4C2" w14:textId="77777777" w:rsidR="00F4091A" w:rsidRPr="00F4091A" w:rsidRDefault="00F4091A" w:rsidP="00F4091A">
      <w:pPr>
        <w:pStyle w:val="NormalWeb"/>
        <w:rPr>
          <w:rFonts w:asciiTheme="minorHAnsi" w:eastAsia="MS Mincho" w:hAnsiTheme="minorHAnsi" w:cstheme="minorHAnsi"/>
          <w:sz w:val="20"/>
          <w:lang w:val="en-US" w:eastAsia="en-US"/>
        </w:rPr>
      </w:pPr>
      <w:r w:rsidRPr="00F4091A">
        <w:rPr>
          <w:rFonts w:asciiTheme="minorHAnsi" w:eastAsia="MS Mincho" w:hAnsiTheme="minorHAnsi" w:cstheme="minorHAnsi"/>
          <w:sz w:val="20"/>
          <w:lang w:val="en-US" w:eastAsia="en-US"/>
        </w:rPr>
        <w:t>Banned dog breeds, including dogs covered by a certificate of exemption, must not be kept or present on the premises at any time. Millie’s visits and activities are managed in accordance with the school’s Dogs in School Policy and Dog Mentor Risk Assessment.</w:t>
      </w:r>
    </w:p>
    <w:p w14:paraId="5A9E1C2D" w14:textId="77777777" w:rsidR="00F4091A" w:rsidRPr="00540487" w:rsidRDefault="00F4091A" w:rsidP="00413823">
      <w:pPr>
        <w:rPr>
          <w:rFonts w:asciiTheme="minorHAnsi" w:hAnsiTheme="minorHAnsi" w:cstheme="minorHAnsi"/>
          <w:b/>
          <w:bCs/>
          <w:sz w:val="22"/>
          <w:szCs w:val="22"/>
        </w:rPr>
      </w:pPr>
    </w:p>
    <w:p w14:paraId="46F9E4C8" w14:textId="77777777" w:rsidR="00413823" w:rsidRPr="004C1228" w:rsidRDefault="00413823" w:rsidP="00413823">
      <w:pPr>
        <w:pStyle w:val="Heading1"/>
        <w:rPr>
          <w:rFonts w:asciiTheme="minorHAnsi" w:hAnsiTheme="minorHAnsi" w:cstheme="minorHAnsi"/>
          <w:color w:val="auto"/>
        </w:rPr>
      </w:pPr>
      <w:bookmarkStart w:id="16" w:name="_Toc494184739"/>
      <w:bookmarkStart w:id="17" w:name="_Toc242094022"/>
      <w:r w:rsidRPr="004C1228">
        <w:rPr>
          <w:rFonts w:asciiTheme="minorHAnsi" w:hAnsiTheme="minorHAnsi" w:cstheme="minorHAnsi"/>
          <w:color w:val="auto"/>
        </w:rPr>
        <w:t>8. Monitoring arrangements</w:t>
      </w:r>
      <w:bookmarkEnd w:id="16"/>
      <w:bookmarkEnd w:id="17"/>
    </w:p>
    <w:p w14:paraId="07459315" w14:textId="36A309E5" w:rsidR="00413823" w:rsidRPr="004C1228" w:rsidRDefault="00860D55" w:rsidP="00413823">
      <w:pPr>
        <w:rPr>
          <w:rFonts w:asciiTheme="minorHAnsi" w:hAnsiTheme="minorHAnsi" w:cstheme="minorHAnsi"/>
          <w:b/>
          <w:bCs/>
          <w:lang w:val="en-GB"/>
        </w:rPr>
      </w:pPr>
      <w:r w:rsidRPr="00860D55">
        <w:rPr>
          <w:rFonts w:asciiTheme="minorHAnsi" w:hAnsiTheme="minorHAnsi" w:cstheme="minorHAnsi"/>
        </w:rPr>
        <w:t>This policy will be reviewed annually by the headteacher in consultation with the EYFS Governor, or sooner following changes to statutory requirements or school provision. It will be shared with the governing board at each review and approved in accordance with the school’s governance arrangements.</w:t>
      </w:r>
      <w:r w:rsidR="00413823" w:rsidRPr="004C1228">
        <w:rPr>
          <w:rFonts w:asciiTheme="minorHAnsi" w:hAnsiTheme="minorHAnsi" w:cstheme="minorHAnsi"/>
        </w:rPr>
        <w:br w:type="page"/>
      </w:r>
    </w:p>
    <w:p w14:paraId="405B4495" w14:textId="292B4D18" w:rsidR="00FE332D" w:rsidRPr="00FE332D" w:rsidRDefault="00431DE2" w:rsidP="00413823">
      <w:pPr>
        <w:pStyle w:val="6Abstract"/>
        <w:rPr>
          <w:rFonts w:asciiTheme="minorHAnsi" w:hAnsiTheme="minorHAnsi" w:cstheme="minorHAnsi"/>
          <w:sz w:val="20"/>
          <w:lang w:val="en-GB"/>
        </w:rPr>
      </w:pPr>
      <w:r w:rsidRPr="00431DE2">
        <w:rPr>
          <w:rFonts w:asciiTheme="minorHAnsi" w:eastAsia="Calibri" w:hAnsiTheme="minorHAnsi" w:cstheme="minorHAnsi"/>
          <w:b/>
          <w:szCs w:val="36"/>
          <w:lang w:val="en-GB"/>
        </w:rPr>
        <w:lastRenderedPageBreak/>
        <w:t>Appendix 1 Supporting policies and procedures for the EYFS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16"/>
        <w:gridCol w:w="5020"/>
      </w:tblGrid>
      <w:tr w:rsidR="00860D55" w:rsidRPr="00860D55" w14:paraId="27329457" w14:textId="77777777" w:rsidTr="00860D55">
        <w:trPr>
          <w:tblHeader/>
          <w:tblCellSpacing w:w="15" w:type="dxa"/>
        </w:trPr>
        <w:tc>
          <w:tcPr>
            <w:tcW w:w="0" w:type="auto"/>
            <w:vAlign w:val="center"/>
            <w:hideMark/>
          </w:tcPr>
          <w:p w14:paraId="0430FA69" w14:textId="77777777" w:rsidR="00860D55" w:rsidRPr="00860D55" w:rsidRDefault="00860D55" w:rsidP="00860D55">
            <w:pPr>
              <w:spacing w:after="0"/>
              <w:jc w:val="center"/>
              <w:rPr>
                <w:rFonts w:asciiTheme="minorHAnsi" w:eastAsia="Times New Roman" w:hAnsiTheme="minorHAnsi" w:cstheme="minorHAnsi"/>
                <w:b/>
                <w:bCs/>
                <w:sz w:val="22"/>
                <w:lang w:val="en-GB" w:eastAsia="en-GB"/>
              </w:rPr>
            </w:pPr>
            <w:r w:rsidRPr="00860D55">
              <w:rPr>
                <w:rFonts w:asciiTheme="minorHAnsi" w:eastAsia="Times New Roman" w:hAnsiTheme="minorHAnsi" w:cstheme="minorHAnsi"/>
                <w:b/>
                <w:bCs/>
                <w:sz w:val="22"/>
                <w:lang w:val="en-GB" w:eastAsia="en-GB"/>
              </w:rPr>
              <w:t>Policy or procedure</w:t>
            </w:r>
          </w:p>
        </w:tc>
        <w:tc>
          <w:tcPr>
            <w:tcW w:w="0" w:type="auto"/>
            <w:vAlign w:val="center"/>
            <w:hideMark/>
          </w:tcPr>
          <w:p w14:paraId="660349C9" w14:textId="77777777" w:rsidR="00860D55" w:rsidRPr="00860D55" w:rsidRDefault="00860D55" w:rsidP="00860D55">
            <w:pPr>
              <w:spacing w:after="0"/>
              <w:jc w:val="center"/>
              <w:rPr>
                <w:rFonts w:asciiTheme="minorHAnsi" w:eastAsia="Times New Roman" w:hAnsiTheme="minorHAnsi" w:cstheme="minorHAnsi"/>
                <w:b/>
                <w:bCs/>
                <w:sz w:val="22"/>
                <w:lang w:val="en-GB" w:eastAsia="en-GB"/>
              </w:rPr>
            </w:pPr>
            <w:r w:rsidRPr="00860D55">
              <w:rPr>
                <w:rFonts w:asciiTheme="minorHAnsi" w:eastAsia="Times New Roman" w:hAnsiTheme="minorHAnsi" w:cstheme="minorHAnsi"/>
                <w:b/>
                <w:bCs/>
                <w:sz w:val="22"/>
                <w:lang w:val="en-GB" w:eastAsia="en-GB"/>
              </w:rPr>
              <w:t>Supporting document</w:t>
            </w:r>
          </w:p>
        </w:tc>
      </w:tr>
      <w:tr w:rsidR="00860D55" w:rsidRPr="00860D55" w14:paraId="763F8DB9" w14:textId="77777777" w:rsidTr="00860D55">
        <w:trPr>
          <w:tblCellSpacing w:w="15" w:type="dxa"/>
        </w:trPr>
        <w:tc>
          <w:tcPr>
            <w:tcW w:w="0" w:type="auto"/>
            <w:vAlign w:val="center"/>
            <w:hideMark/>
          </w:tcPr>
          <w:p w14:paraId="5A718BCB"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Safeguarding, visitor checks, missing children and uncollected children</w:t>
            </w:r>
          </w:p>
        </w:tc>
        <w:tc>
          <w:tcPr>
            <w:tcW w:w="0" w:type="auto"/>
            <w:vAlign w:val="center"/>
            <w:hideMark/>
          </w:tcPr>
          <w:p w14:paraId="510CE1CE"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Child Protection and Safeguarding Policy and associated procedures</w:t>
            </w:r>
          </w:p>
        </w:tc>
      </w:tr>
      <w:tr w:rsidR="00860D55" w:rsidRPr="00860D55" w14:paraId="75A42102" w14:textId="77777777" w:rsidTr="00860D55">
        <w:trPr>
          <w:tblCellSpacing w:w="15" w:type="dxa"/>
        </w:trPr>
        <w:tc>
          <w:tcPr>
            <w:tcW w:w="0" w:type="auto"/>
            <w:vAlign w:val="center"/>
            <w:hideMark/>
          </w:tcPr>
          <w:p w14:paraId="7F2CF601"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Staff suitability, checks and recruitment</w:t>
            </w:r>
          </w:p>
        </w:tc>
        <w:tc>
          <w:tcPr>
            <w:tcW w:w="0" w:type="auto"/>
            <w:vAlign w:val="center"/>
            <w:hideMark/>
          </w:tcPr>
          <w:p w14:paraId="7AE671AE"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Safer recruitment procedures and Staff Code of Conduct</w:t>
            </w:r>
          </w:p>
        </w:tc>
      </w:tr>
      <w:tr w:rsidR="00860D55" w:rsidRPr="00860D55" w14:paraId="13BE790F" w14:textId="77777777" w:rsidTr="00860D55">
        <w:trPr>
          <w:tblCellSpacing w:w="15" w:type="dxa"/>
        </w:trPr>
        <w:tc>
          <w:tcPr>
            <w:tcW w:w="0" w:type="auto"/>
            <w:vAlign w:val="center"/>
            <w:hideMark/>
          </w:tcPr>
          <w:p w14:paraId="34935339"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Reporting and following up absence</w:t>
            </w:r>
          </w:p>
        </w:tc>
        <w:tc>
          <w:tcPr>
            <w:tcW w:w="0" w:type="auto"/>
            <w:vAlign w:val="center"/>
            <w:hideMark/>
          </w:tcPr>
          <w:p w14:paraId="12EC712D"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Attendance Policy</w:t>
            </w:r>
          </w:p>
        </w:tc>
      </w:tr>
      <w:tr w:rsidR="00860D55" w:rsidRPr="00860D55" w14:paraId="79EF6E1B" w14:textId="77777777" w:rsidTr="00860D55">
        <w:trPr>
          <w:tblCellSpacing w:w="15" w:type="dxa"/>
        </w:trPr>
        <w:tc>
          <w:tcPr>
            <w:tcW w:w="0" w:type="auto"/>
            <w:vAlign w:val="center"/>
            <w:hideMark/>
          </w:tcPr>
          <w:p w14:paraId="0D36E049"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Responding to illness, injuries and first-aid needs</w:t>
            </w:r>
          </w:p>
        </w:tc>
        <w:tc>
          <w:tcPr>
            <w:tcW w:w="0" w:type="auto"/>
            <w:vAlign w:val="center"/>
            <w:hideMark/>
          </w:tcPr>
          <w:p w14:paraId="0D470DF7"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First Aid Policy and Health and Safety Policy</w:t>
            </w:r>
          </w:p>
        </w:tc>
      </w:tr>
      <w:tr w:rsidR="00860D55" w:rsidRPr="00860D55" w14:paraId="62DFCEC6" w14:textId="77777777" w:rsidTr="00860D55">
        <w:trPr>
          <w:tblCellSpacing w:w="15" w:type="dxa"/>
        </w:trPr>
        <w:tc>
          <w:tcPr>
            <w:tcW w:w="0" w:type="auto"/>
            <w:vAlign w:val="center"/>
            <w:hideMark/>
          </w:tcPr>
          <w:p w14:paraId="715FF68B"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Medical conditions and administering medicines</w:t>
            </w:r>
          </w:p>
        </w:tc>
        <w:tc>
          <w:tcPr>
            <w:tcW w:w="0" w:type="auto"/>
            <w:vAlign w:val="center"/>
            <w:hideMark/>
          </w:tcPr>
          <w:p w14:paraId="098232B4"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Supporting Pupils with Medical Conditions Policy and medicines procedures</w:t>
            </w:r>
          </w:p>
        </w:tc>
      </w:tr>
      <w:tr w:rsidR="00860D55" w:rsidRPr="00860D55" w14:paraId="4132080A" w14:textId="77777777" w:rsidTr="00860D55">
        <w:trPr>
          <w:tblCellSpacing w:w="15" w:type="dxa"/>
        </w:trPr>
        <w:tc>
          <w:tcPr>
            <w:tcW w:w="0" w:type="auto"/>
            <w:vAlign w:val="center"/>
            <w:hideMark/>
          </w:tcPr>
          <w:p w14:paraId="3F0C624A"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Allergies and anaphylaxis</w:t>
            </w:r>
          </w:p>
        </w:tc>
        <w:tc>
          <w:tcPr>
            <w:tcW w:w="0" w:type="auto"/>
            <w:vAlign w:val="center"/>
            <w:hideMark/>
          </w:tcPr>
          <w:p w14:paraId="59237AFC"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Allergy Safety Policy</w:t>
            </w:r>
          </w:p>
        </w:tc>
      </w:tr>
      <w:tr w:rsidR="00860D55" w:rsidRPr="00860D55" w14:paraId="4ED8533E" w14:textId="77777777" w:rsidTr="00860D55">
        <w:trPr>
          <w:tblCellSpacing w:w="15" w:type="dxa"/>
        </w:trPr>
        <w:tc>
          <w:tcPr>
            <w:tcW w:w="0" w:type="auto"/>
            <w:vAlign w:val="center"/>
            <w:hideMark/>
          </w:tcPr>
          <w:p w14:paraId="376B3017"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Emergency evacuation</w:t>
            </w:r>
          </w:p>
        </w:tc>
        <w:tc>
          <w:tcPr>
            <w:tcW w:w="0" w:type="auto"/>
            <w:vAlign w:val="center"/>
            <w:hideMark/>
          </w:tcPr>
          <w:p w14:paraId="2620AEA2"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Health and Safety Policy and emergency procedures</w:t>
            </w:r>
          </w:p>
        </w:tc>
      </w:tr>
      <w:tr w:rsidR="00860D55" w:rsidRPr="00860D55" w14:paraId="0C4DCBBC" w14:textId="77777777" w:rsidTr="00860D55">
        <w:trPr>
          <w:tblCellSpacing w:w="15" w:type="dxa"/>
        </w:trPr>
        <w:tc>
          <w:tcPr>
            <w:tcW w:w="0" w:type="auto"/>
            <w:vAlign w:val="center"/>
            <w:hideMark/>
          </w:tcPr>
          <w:p w14:paraId="5BFE5BEC"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Toileting and changing</w:t>
            </w:r>
          </w:p>
        </w:tc>
        <w:tc>
          <w:tcPr>
            <w:tcW w:w="0" w:type="auto"/>
            <w:vAlign w:val="center"/>
            <w:hideMark/>
          </w:tcPr>
          <w:p w14:paraId="481943E0"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Intimate Care Policy or procedures</w:t>
            </w:r>
          </w:p>
        </w:tc>
      </w:tr>
      <w:tr w:rsidR="00860D55" w:rsidRPr="00860D55" w14:paraId="1D9DC86E" w14:textId="77777777" w:rsidTr="00860D55">
        <w:trPr>
          <w:tblCellSpacing w:w="15" w:type="dxa"/>
        </w:trPr>
        <w:tc>
          <w:tcPr>
            <w:tcW w:w="0" w:type="auto"/>
            <w:vAlign w:val="center"/>
            <w:hideMark/>
          </w:tcPr>
          <w:p w14:paraId="1F8D993B"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Supporting children with SEND</w:t>
            </w:r>
          </w:p>
        </w:tc>
        <w:tc>
          <w:tcPr>
            <w:tcW w:w="0" w:type="auto"/>
            <w:vAlign w:val="center"/>
            <w:hideMark/>
          </w:tcPr>
          <w:p w14:paraId="163C2D2D"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SEND Policy and SEND Information Report</w:t>
            </w:r>
          </w:p>
        </w:tc>
      </w:tr>
      <w:tr w:rsidR="00860D55" w:rsidRPr="00860D55" w14:paraId="5716033B" w14:textId="77777777" w:rsidTr="00860D55">
        <w:trPr>
          <w:tblCellSpacing w:w="15" w:type="dxa"/>
        </w:trPr>
        <w:tc>
          <w:tcPr>
            <w:tcW w:w="0" w:type="auto"/>
            <w:vAlign w:val="center"/>
            <w:hideMark/>
          </w:tcPr>
          <w:p w14:paraId="491ED676"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Dog Mentor activities</w:t>
            </w:r>
          </w:p>
        </w:tc>
        <w:tc>
          <w:tcPr>
            <w:tcW w:w="0" w:type="auto"/>
            <w:vAlign w:val="center"/>
            <w:hideMark/>
          </w:tcPr>
          <w:p w14:paraId="3F16570A"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Dogs in School Policy and Dog Mentor Risk Assessment</w:t>
            </w:r>
          </w:p>
        </w:tc>
      </w:tr>
      <w:tr w:rsidR="00860D55" w:rsidRPr="00860D55" w14:paraId="660E41E9" w14:textId="77777777" w:rsidTr="00860D55">
        <w:trPr>
          <w:tblCellSpacing w:w="15" w:type="dxa"/>
        </w:trPr>
        <w:tc>
          <w:tcPr>
            <w:tcW w:w="0" w:type="auto"/>
            <w:vAlign w:val="center"/>
            <w:hideMark/>
          </w:tcPr>
          <w:p w14:paraId="0286DE28"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Concerns and complaints</w:t>
            </w:r>
          </w:p>
        </w:tc>
        <w:tc>
          <w:tcPr>
            <w:tcW w:w="0" w:type="auto"/>
            <w:vAlign w:val="center"/>
            <w:hideMark/>
          </w:tcPr>
          <w:p w14:paraId="0B055158" w14:textId="77777777" w:rsidR="00860D55" w:rsidRPr="00860D55" w:rsidRDefault="00860D55" w:rsidP="00860D55">
            <w:pPr>
              <w:spacing w:after="0"/>
              <w:rPr>
                <w:rFonts w:asciiTheme="minorHAnsi" w:eastAsia="Times New Roman" w:hAnsiTheme="minorHAnsi" w:cstheme="minorHAnsi"/>
                <w:sz w:val="22"/>
                <w:lang w:val="en-GB" w:eastAsia="en-GB"/>
              </w:rPr>
            </w:pPr>
            <w:r w:rsidRPr="00860D55">
              <w:rPr>
                <w:rFonts w:asciiTheme="minorHAnsi" w:eastAsia="Times New Roman" w:hAnsiTheme="minorHAnsi" w:cstheme="minorHAnsi"/>
                <w:sz w:val="22"/>
                <w:lang w:val="en-GB" w:eastAsia="en-GB"/>
              </w:rPr>
              <w:t>Complaints Policy</w:t>
            </w:r>
          </w:p>
        </w:tc>
      </w:tr>
    </w:tbl>
    <w:p w14:paraId="15A3E188" w14:textId="77777777" w:rsidR="00860D55" w:rsidRDefault="00860D55" w:rsidP="00FE332D">
      <w:pPr>
        <w:pStyle w:val="6Abstract"/>
        <w:rPr>
          <w:rFonts w:asciiTheme="minorHAnsi" w:hAnsiTheme="minorHAnsi" w:cstheme="minorHAnsi"/>
          <w:sz w:val="20"/>
          <w:lang w:val="en-GB"/>
        </w:rPr>
      </w:pPr>
    </w:p>
    <w:p w14:paraId="4238384F" w14:textId="232676AF" w:rsidR="00FE332D" w:rsidRDefault="00860D55" w:rsidP="00FE332D">
      <w:pPr>
        <w:pStyle w:val="6Abstract"/>
        <w:rPr>
          <w:rFonts w:asciiTheme="minorHAnsi" w:hAnsiTheme="minorHAnsi" w:cstheme="minorHAnsi"/>
          <w:sz w:val="20"/>
          <w:szCs w:val="24"/>
          <w:lang w:val="en-GB"/>
        </w:rPr>
      </w:pPr>
      <w:r w:rsidRPr="00860D55">
        <w:rPr>
          <w:rFonts w:asciiTheme="minorHAnsi" w:hAnsiTheme="minorHAnsi" w:cstheme="minorHAnsi"/>
          <w:sz w:val="20"/>
          <w:lang w:val="en-GB"/>
        </w:rPr>
        <w:t xml:space="preserve">Published policies are available on the school website at </w:t>
      </w:r>
      <w:hyperlink r:id="rId14" w:history="1">
        <w:r w:rsidRPr="00C03648">
          <w:rPr>
            <w:rStyle w:val="Hyperlink"/>
            <w:rFonts w:asciiTheme="minorHAnsi" w:hAnsiTheme="minorHAnsi" w:cstheme="minorHAnsi"/>
            <w:sz w:val="20"/>
            <w:lang w:val="en-GB"/>
          </w:rPr>
          <w:t>www.cadmoreendschool.org</w:t>
        </w:r>
      </w:hyperlink>
      <w:r>
        <w:rPr>
          <w:rFonts w:asciiTheme="minorHAnsi" w:hAnsiTheme="minorHAnsi" w:cstheme="minorHAnsi"/>
          <w:sz w:val="20"/>
          <w:lang w:val="en-GB"/>
        </w:rPr>
        <w:t xml:space="preserve"> </w:t>
      </w:r>
      <w:r w:rsidRPr="00860D55">
        <w:rPr>
          <w:rFonts w:asciiTheme="minorHAnsi" w:hAnsiTheme="minorHAnsi" w:cstheme="minorHAnsi"/>
          <w:sz w:val="20"/>
          <w:lang w:val="en-GB"/>
        </w:rPr>
        <w:t>. Operational procedures and risk assessments are held by the school. Parents and carers may contact the school office for further information.</w:t>
      </w:r>
    </w:p>
    <w:p w14:paraId="6DFB9E20" w14:textId="77777777" w:rsidR="007A03B3" w:rsidRPr="004C1228" w:rsidRDefault="007A03B3" w:rsidP="00DC4C0F">
      <w:pPr>
        <w:rPr>
          <w:rFonts w:asciiTheme="minorHAnsi" w:hAnsiTheme="minorHAnsi" w:cstheme="minorHAnsi"/>
        </w:rPr>
      </w:pPr>
    </w:p>
    <w:sectPr w:rsidR="007A03B3" w:rsidRPr="004C1228" w:rsidSect="00FE332D">
      <w:headerReference w:type="even" r:id="rId15"/>
      <w:headerReference w:type="default" r:id="rId16"/>
      <w:footerReference w:type="default" r:id="rId17"/>
      <w:headerReference w:type="first" r:id="rId18"/>
      <w:pgSz w:w="11900" w:h="16840" w:code="9"/>
      <w:pgMar w:top="567" w:right="1077" w:bottom="567"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8208E4" w14:textId="77777777" w:rsidR="00005595" w:rsidRDefault="00005595" w:rsidP="00626EDA">
      <w:r>
        <w:separator/>
      </w:r>
    </w:p>
  </w:endnote>
  <w:endnote w:type="continuationSeparator" w:id="0">
    <w:p w14:paraId="0F37C945" w14:textId="77777777" w:rsidR="00005595" w:rsidRDefault="00005595"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00000287" w:usb1="08070000" w:usb2="00000010" w:usb3="00000000" w:csb0="0002009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6602576"/>
      <w:docPartObj>
        <w:docPartGallery w:val="Page Numbers (Bottom of Page)"/>
        <w:docPartUnique/>
      </w:docPartObj>
    </w:sdtPr>
    <w:sdtEndPr>
      <w:rPr>
        <w:color w:val="7F7F7F" w:themeColor="background1" w:themeShade="7F"/>
        <w:spacing w:val="60"/>
      </w:rPr>
    </w:sdtEndPr>
    <w:sdtContent>
      <w:p w14:paraId="5F0CF906" w14:textId="4ABDF2F8" w:rsidR="00FE332D" w:rsidRDefault="00FE332D">
        <w:pPr>
          <w:pStyle w:val="Footer"/>
          <w:pBdr>
            <w:top w:val="single" w:sz="4" w:space="1" w:color="D9D9D9" w:themeColor="background1" w:themeShade="D9"/>
          </w:pBdr>
          <w:jc w:val="right"/>
        </w:pPr>
        <w:r>
          <w:fldChar w:fldCharType="begin"/>
        </w:r>
        <w:r>
          <w:instrText xml:space="preserve"> PAGE   \* MERGEFORMAT </w:instrText>
        </w:r>
        <w:r>
          <w:fldChar w:fldCharType="separate"/>
        </w:r>
        <w:r w:rsidR="00F0682E">
          <w:rPr>
            <w:noProof/>
          </w:rPr>
          <w:t>6</w:t>
        </w:r>
        <w:r>
          <w:rPr>
            <w:noProof/>
          </w:rPr>
          <w:fldChar w:fldCharType="end"/>
        </w:r>
        <w:r>
          <w:t xml:space="preserve"> | </w:t>
        </w:r>
        <w:r>
          <w:rPr>
            <w:color w:val="7F7F7F" w:themeColor="background1" w:themeShade="7F"/>
            <w:spacing w:val="60"/>
          </w:rPr>
          <w:t>Page</w:t>
        </w:r>
      </w:p>
    </w:sdtContent>
  </w:sdt>
  <w:p w14:paraId="207AE213" w14:textId="77777777" w:rsidR="00FE332D" w:rsidRDefault="00FE3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D04F7E" w14:textId="77777777" w:rsidR="00005595" w:rsidRDefault="00005595" w:rsidP="00626EDA">
      <w:r>
        <w:separator/>
      </w:r>
    </w:p>
  </w:footnote>
  <w:footnote w:type="continuationSeparator" w:id="0">
    <w:p w14:paraId="6D4A69C6" w14:textId="77777777" w:rsidR="00005595" w:rsidRDefault="00005595"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A66CA" w14:textId="77777777" w:rsidR="00FE3F15" w:rsidRDefault="00C422D9">
    <w:r>
      <w:rPr>
        <w:noProof/>
        <w:lang w:val="en-GB" w:eastAsia="en-GB"/>
      </w:rPr>
      <w:drawing>
        <wp:anchor distT="0" distB="0" distL="114300" distR="114300" simplePos="0" relativeHeight="251657216" behindDoc="1" locked="0" layoutInCell="1" allowOverlap="1" wp14:anchorId="28456BA7" wp14:editId="07777777">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595">
      <w:rPr>
        <w:noProof/>
      </w:rPr>
      <w:pict w14:anchorId="74B649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F29E8" w14:textId="77777777" w:rsidR="00FE3F15" w:rsidRDefault="00FE3F15"/>
  <w:p w14:paraId="3B7B4B86" w14:textId="77777777" w:rsidR="00FE3F15" w:rsidRDefault="00FE3F15"/>
  <w:p w14:paraId="3A0FF5F2"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F9E56" w14:textId="77777777" w:rsidR="00FE3F15" w:rsidRDefault="00FE3F15"/>
  <w:p w14:paraId="44E871BC"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1" type="#_x0000_t75" style="width:36pt;height:30pt" o:bullet="t">
        <v:imagedata r:id="rId1" o:title="Tick"/>
      </v:shape>
    </w:pict>
  </w:numPicBullet>
  <w:numPicBullet w:numPicBulletId="1">
    <w:pict>
      <v:shape id="_x0000_i1142" type="#_x0000_t75" style="width:30pt;height:30pt" o:bullet="t">
        <v:imagedata r:id="rId2" o:title="Cross"/>
      </v:shape>
    </w:pict>
  </w:numPicBullet>
  <w:numPicBullet w:numPicBulletId="2">
    <w:pict>
      <v:shape id="_x0000_i1143" type="#_x0000_t75" style="width:209.45pt;height:332.2pt" o:bullet="t">
        <v:imagedata r:id="rId3" o:title="art1EF6"/>
      </v:shape>
    </w:pict>
  </w:numPicBullet>
  <w:numPicBullet w:numPicBulletId="3">
    <w:pict>
      <v:shape id="_x0000_i1144" type="#_x0000_t75" style="width:209.45pt;height:332.2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AE0DAF"/>
    <w:multiLevelType w:val="multilevel"/>
    <w:tmpl w:val="4C9C6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427509"/>
    <w:multiLevelType w:val="hybridMultilevel"/>
    <w:tmpl w:val="390E2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916CB9"/>
    <w:multiLevelType w:val="hybridMultilevel"/>
    <w:tmpl w:val="67FCB0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E4583F"/>
    <w:multiLevelType w:val="multilevel"/>
    <w:tmpl w:val="74D4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360125"/>
    <w:multiLevelType w:val="hybridMultilevel"/>
    <w:tmpl w:val="A42EE57E"/>
    <w:lvl w:ilvl="0" w:tplc="A4DE72A4">
      <w:start w:val="1"/>
      <w:numFmt w:val="bullet"/>
      <w:lvlText w:val=""/>
      <w:lvlJc w:val="left"/>
      <w:pPr>
        <w:ind w:left="644" w:hanging="360"/>
      </w:pPr>
      <w:rPr>
        <w:rFonts w:ascii="Symbol" w:hAnsi="Symbol" w:hint="default"/>
        <w:color w:val="auto"/>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1"/>
  </w:num>
  <w:num w:numId="2">
    <w:abstractNumId w:val="2"/>
  </w:num>
  <w:num w:numId="3">
    <w:abstractNumId w:val="9"/>
  </w:num>
  <w:num w:numId="4">
    <w:abstractNumId w:val="12"/>
  </w:num>
  <w:num w:numId="5">
    <w:abstractNumId w:val="0"/>
  </w:num>
  <w:num w:numId="6">
    <w:abstractNumId w:val="5"/>
  </w:num>
  <w:num w:numId="7">
    <w:abstractNumId w:val="1"/>
  </w:num>
  <w:num w:numId="8">
    <w:abstractNumId w:val="4"/>
  </w:num>
  <w:num w:numId="9">
    <w:abstractNumId w:val="13"/>
  </w:num>
  <w:num w:numId="10">
    <w:abstractNumId w:val="9"/>
  </w:num>
  <w:num w:numId="11">
    <w:abstractNumId w:val="2"/>
  </w:num>
  <w:num w:numId="12">
    <w:abstractNumId w:val="13"/>
  </w:num>
  <w:num w:numId="13">
    <w:abstractNumId w:val="11"/>
  </w:num>
  <w:num w:numId="14">
    <w:abstractNumId w:val="12"/>
  </w:num>
  <w:num w:numId="15">
    <w:abstractNumId w:val="1"/>
  </w:num>
  <w:num w:numId="16">
    <w:abstractNumId w:val="4"/>
  </w:num>
  <w:num w:numId="17">
    <w:abstractNumId w:val="12"/>
  </w:num>
  <w:num w:numId="18">
    <w:abstractNumId w:val="10"/>
  </w:num>
  <w:num w:numId="19">
    <w:abstractNumId w:val="7"/>
  </w:num>
  <w:num w:numId="20">
    <w:abstractNumId w:val="3"/>
  </w:num>
  <w:num w:numId="21">
    <w:abstractNumId w:val="8"/>
  </w:num>
  <w:num w:numId="2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97"/>
    <w:rsid w:val="00005595"/>
    <w:rsid w:val="00011D87"/>
    <w:rsid w:val="00015B1A"/>
    <w:rsid w:val="00020D06"/>
    <w:rsid w:val="0002254B"/>
    <w:rsid w:val="00026691"/>
    <w:rsid w:val="000578E4"/>
    <w:rsid w:val="00082050"/>
    <w:rsid w:val="00087C20"/>
    <w:rsid w:val="000A0F74"/>
    <w:rsid w:val="000A2FCF"/>
    <w:rsid w:val="000A569F"/>
    <w:rsid w:val="000B77E5"/>
    <w:rsid w:val="000C2424"/>
    <w:rsid w:val="000D6968"/>
    <w:rsid w:val="000F5932"/>
    <w:rsid w:val="000F7F06"/>
    <w:rsid w:val="00100505"/>
    <w:rsid w:val="001201E4"/>
    <w:rsid w:val="001235FA"/>
    <w:rsid w:val="001275C0"/>
    <w:rsid w:val="001357C9"/>
    <w:rsid w:val="001477CD"/>
    <w:rsid w:val="001650C3"/>
    <w:rsid w:val="0017045F"/>
    <w:rsid w:val="001978C4"/>
    <w:rsid w:val="001B2301"/>
    <w:rsid w:val="001D1198"/>
    <w:rsid w:val="001E3CA3"/>
    <w:rsid w:val="00235450"/>
    <w:rsid w:val="00266977"/>
    <w:rsid w:val="00270BB1"/>
    <w:rsid w:val="00275D5E"/>
    <w:rsid w:val="002D151F"/>
    <w:rsid w:val="002D2CA6"/>
    <w:rsid w:val="002E16E7"/>
    <w:rsid w:val="002E5D89"/>
    <w:rsid w:val="002F1005"/>
    <w:rsid w:val="002F4E11"/>
    <w:rsid w:val="00323C01"/>
    <w:rsid w:val="00323EEB"/>
    <w:rsid w:val="003365A2"/>
    <w:rsid w:val="00375061"/>
    <w:rsid w:val="00390335"/>
    <w:rsid w:val="003B2EB4"/>
    <w:rsid w:val="003C0104"/>
    <w:rsid w:val="003C1D02"/>
    <w:rsid w:val="003E769F"/>
    <w:rsid w:val="003F218C"/>
    <w:rsid w:val="003F2BD9"/>
    <w:rsid w:val="003F3DF0"/>
    <w:rsid w:val="003F4C80"/>
    <w:rsid w:val="003F6230"/>
    <w:rsid w:val="003F6C5E"/>
    <w:rsid w:val="003F72C7"/>
    <w:rsid w:val="003F7B06"/>
    <w:rsid w:val="00413823"/>
    <w:rsid w:val="00422318"/>
    <w:rsid w:val="00431DE2"/>
    <w:rsid w:val="0046077F"/>
    <w:rsid w:val="00465755"/>
    <w:rsid w:val="004750A7"/>
    <w:rsid w:val="00492175"/>
    <w:rsid w:val="004944EE"/>
    <w:rsid w:val="004A61FA"/>
    <w:rsid w:val="004A7D50"/>
    <w:rsid w:val="004B05BB"/>
    <w:rsid w:val="004B226A"/>
    <w:rsid w:val="004B3C9A"/>
    <w:rsid w:val="004B5540"/>
    <w:rsid w:val="004C1228"/>
    <w:rsid w:val="004F463D"/>
    <w:rsid w:val="00510ED3"/>
    <w:rsid w:val="005127F3"/>
    <w:rsid w:val="00512916"/>
    <w:rsid w:val="00531C8C"/>
    <w:rsid w:val="00532344"/>
    <w:rsid w:val="00540487"/>
    <w:rsid w:val="00543D26"/>
    <w:rsid w:val="005475F1"/>
    <w:rsid w:val="00564CD3"/>
    <w:rsid w:val="00573834"/>
    <w:rsid w:val="00581EAD"/>
    <w:rsid w:val="00584A10"/>
    <w:rsid w:val="00590890"/>
    <w:rsid w:val="0059550C"/>
    <w:rsid w:val="00597ED1"/>
    <w:rsid w:val="0059DDA9"/>
    <w:rsid w:val="005B1D35"/>
    <w:rsid w:val="005B4650"/>
    <w:rsid w:val="005B7ADF"/>
    <w:rsid w:val="0060699E"/>
    <w:rsid w:val="0062626B"/>
    <w:rsid w:val="00626EDA"/>
    <w:rsid w:val="00633FF0"/>
    <w:rsid w:val="006365F6"/>
    <w:rsid w:val="00680CD2"/>
    <w:rsid w:val="006A0AAC"/>
    <w:rsid w:val="006A1060"/>
    <w:rsid w:val="006B1CC9"/>
    <w:rsid w:val="006D07CE"/>
    <w:rsid w:val="006F569D"/>
    <w:rsid w:val="006F741D"/>
    <w:rsid w:val="006F7E8A"/>
    <w:rsid w:val="007070A1"/>
    <w:rsid w:val="0072620F"/>
    <w:rsid w:val="00735B7D"/>
    <w:rsid w:val="00737BB2"/>
    <w:rsid w:val="00740AC8"/>
    <w:rsid w:val="00741199"/>
    <w:rsid w:val="007444FF"/>
    <w:rsid w:val="007617D7"/>
    <w:rsid w:val="00773E53"/>
    <w:rsid w:val="00785BEE"/>
    <w:rsid w:val="007A03B3"/>
    <w:rsid w:val="007B78CA"/>
    <w:rsid w:val="007C35D8"/>
    <w:rsid w:val="007C5AC9"/>
    <w:rsid w:val="007D268D"/>
    <w:rsid w:val="007E217D"/>
    <w:rsid w:val="007E6128"/>
    <w:rsid w:val="007F2F4C"/>
    <w:rsid w:val="007F788B"/>
    <w:rsid w:val="00805A94"/>
    <w:rsid w:val="0080784C"/>
    <w:rsid w:val="00810A46"/>
    <w:rsid w:val="008116A6"/>
    <w:rsid w:val="008158DC"/>
    <w:rsid w:val="008438B3"/>
    <w:rsid w:val="00844071"/>
    <w:rsid w:val="008472C3"/>
    <w:rsid w:val="00860D55"/>
    <w:rsid w:val="0086650D"/>
    <w:rsid w:val="00874C73"/>
    <w:rsid w:val="00877394"/>
    <w:rsid w:val="00882F95"/>
    <w:rsid w:val="00887DB6"/>
    <w:rsid w:val="00890AD6"/>
    <w:rsid w:val="00893A10"/>
    <w:rsid w:val="008941E7"/>
    <w:rsid w:val="008C1253"/>
    <w:rsid w:val="008F744A"/>
    <w:rsid w:val="009122BB"/>
    <w:rsid w:val="00912A7B"/>
    <w:rsid w:val="009238E7"/>
    <w:rsid w:val="009600B4"/>
    <w:rsid w:val="00976CBA"/>
    <w:rsid w:val="00980686"/>
    <w:rsid w:val="0099114F"/>
    <w:rsid w:val="009A267F"/>
    <w:rsid w:val="009A448F"/>
    <w:rsid w:val="009B1F2D"/>
    <w:rsid w:val="009D1474"/>
    <w:rsid w:val="009D65B4"/>
    <w:rsid w:val="009E331F"/>
    <w:rsid w:val="009F40DB"/>
    <w:rsid w:val="009F66A8"/>
    <w:rsid w:val="00A466EE"/>
    <w:rsid w:val="00A62B49"/>
    <w:rsid w:val="00A91D2D"/>
    <w:rsid w:val="00AA6E73"/>
    <w:rsid w:val="00AD3666"/>
    <w:rsid w:val="00AD73B7"/>
    <w:rsid w:val="00B31135"/>
    <w:rsid w:val="00B4263C"/>
    <w:rsid w:val="00B501E5"/>
    <w:rsid w:val="00B5559F"/>
    <w:rsid w:val="00B6679E"/>
    <w:rsid w:val="00B768DF"/>
    <w:rsid w:val="00B846C2"/>
    <w:rsid w:val="00B95F60"/>
    <w:rsid w:val="00BA20A1"/>
    <w:rsid w:val="00BC19FE"/>
    <w:rsid w:val="00BE3E54"/>
    <w:rsid w:val="00BE7863"/>
    <w:rsid w:val="00C02B30"/>
    <w:rsid w:val="00C31397"/>
    <w:rsid w:val="00C33782"/>
    <w:rsid w:val="00C422D9"/>
    <w:rsid w:val="00C4731F"/>
    <w:rsid w:val="00C51C6A"/>
    <w:rsid w:val="00C8314B"/>
    <w:rsid w:val="00C91F46"/>
    <w:rsid w:val="00CC51B6"/>
    <w:rsid w:val="00CC563E"/>
    <w:rsid w:val="00CC782C"/>
    <w:rsid w:val="00CD23C4"/>
    <w:rsid w:val="00CD2BC6"/>
    <w:rsid w:val="00CD66E3"/>
    <w:rsid w:val="00CE609B"/>
    <w:rsid w:val="00CF553F"/>
    <w:rsid w:val="00D11C7E"/>
    <w:rsid w:val="00D508B4"/>
    <w:rsid w:val="00D6566E"/>
    <w:rsid w:val="00D73E8A"/>
    <w:rsid w:val="00D86752"/>
    <w:rsid w:val="00D95FA0"/>
    <w:rsid w:val="00DA43DE"/>
    <w:rsid w:val="00DA5725"/>
    <w:rsid w:val="00DA7926"/>
    <w:rsid w:val="00DA7F11"/>
    <w:rsid w:val="00DC28D6"/>
    <w:rsid w:val="00DC4C0F"/>
    <w:rsid w:val="00DC5FAC"/>
    <w:rsid w:val="00DD784C"/>
    <w:rsid w:val="00DF2653"/>
    <w:rsid w:val="00DF66B4"/>
    <w:rsid w:val="00E00085"/>
    <w:rsid w:val="00E16C97"/>
    <w:rsid w:val="00E24FDF"/>
    <w:rsid w:val="00E3210F"/>
    <w:rsid w:val="00E34CC5"/>
    <w:rsid w:val="00E36879"/>
    <w:rsid w:val="00E46931"/>
    <w:rsid w:val="00E55E89"/>
    <w:rsid w:val="00E647DF"/>
    <w:rsid w:val="00E763E4"/>
    <w:rsid w:val="00E82606"/>
    <w:rsid w:val="00E9136B"/>
    <w:rsid w:val="00EC0D0A"/>
    <w:rsid w:val="00EF0F17"/>
    <w:rsid w:val="00EF22F0"/>
    <w:rsid w:val="00EF631F"/>
    <w:rsid w:val="00F02A4E"/>
    <w:rsid w:val="00F0682E"/>
    <w:rsid w:val="00F139E0"/>
    <w:rsid w:val="00F375AC"/>
    <w:rsid w:val="00F4091A"/>
    <w:rsid w:val="00F519DC"/>
    <w:rsid w:val="00F650E5"/>
    <w:rsid w:val="00F82220"/>
    <w:rsid w:val="00F84228"/>
    <w:rsid w:val="00F9563C"/>
    <w:rsid w:val="00F97695"/>
    <w:rsid w:val="00FA4EC5"/>
    <w:rsid w:val="00FE332D"/>
    <w:rsid w:val="00FE3F15"/>
    <w:rsid w:val="00FE4FB6"/>
    <w:rsid w:val="0143BAD8"/>
    <w:rsid w:val="01B9625C"/>
    <w:rsid w:val="01CF1414"/>
    <w:rsid w:val="0298C2CA"/>
    <w:rsid w:val="039C8357"/>
    <w:rsid w:val="040D53A3"/>
    <w:rsid w:val="04A3E1C5"/>
    <w:rsid w:val="05FFFBDC"/>
    <w:rsid w:val="0798F056"/>
    <w:rsid w:val="079BCC3D"/>
    <w:rsid w:val="08642FDD"/>
    <w:rsid w:val="08D3DA10"/>
    <w:rsid w:val="0A4DA84D"/>
    <w:rsid w:val="0A6F819F"/>
    <w:rsid w:val="0B1A73B1"/>
    <w:rsid w:val="0BC548D2"/>
    <w:rsid w:val="0DF40970"/>
    <w:rsid w:val="0EAEE470"/>
    <w:rsid w:val="10BC74A5"/>
    <w:rsid w:val="14CBABBE"/>
    <w:rsid w:val="152DC772"/>
    <w:rsid w:val="15EA9FCA"/>
    <w:rsid w:val="16142768"/>
    <w:rsid w:val="1645D070"/>
    <w:rsid w:val="164E99BC"/>
    <w:rsid w:val="16E30FD7"/>
    <w:rsid w:val="173D00BD"/>
    <w:rsid w:val="18694109"/>
    <w:rsid w:val="18A5B2FA"/>
    <w:rsid w:val="19141EB4"/>
    <w:rsid w:val="199E6E1B"/>
    <w:rsid w:val="1A180255"/>
    <w:rsid w:val="1ACEA2FF"/>
    <w:rsid w:val="1B24F40F"/>
    <w:rsid w:val="1BA0E1CB"/>
    <w:rsid w:val="1C77BDBB"/>
    <w:rsid w:val="1CD9F5C6"/>
    <w:rsid w:val="1CFC1060"/>
    <w:rsid w:val="1DDDF66C"/>
    <w:rsid w:val="1E04A3EC"/>
    <w:rsid w:val="1E138E1C"/>
    <w:rsid w:val="1E5BA0A6"/>
    <w:rsid w:val="1E82310F"/>
    <w:rsid w:val="2033B122"/>
    <w:rsid w:val="203A86CA"/>
    <w:rsid w:val="20559AEB"/>
    <w:rsid w:val="2103D3F3"/>
    <w:rsid w:val="22589C31"/>
    <w:rsid w:val="22FA97F6"/>
    <w:rsid w:val="23C4F3D4"/>
    <w:rsid w:val="243386F6"/>
    <w:rsid w:val="24391354"/>
    <w:rsid w:val="243D36A1"/>
    <w:rsid w:val="244E66E0"/>
    <w:rsid w:val="25516F2C"/>
    <w:rsid w:val="25D90702"/>
    <w:rsid w:val="26DC6B44"/>
    <w:rsid w:val="26EE3999"/>
    <w:rsid w:val="27CE0919"/>
    <w:rsid w:val="28A078C0"/>
    <w:rsid w:val="290E6EBF"/>
    <w:rsid w:val="29512B52"/>
    <w:rsid w:val="2EA97EEE"/>
    <w:rsid w:val="2F4FFC8F"/>
    <w:rsid w:val="3051C272"/>
    <w:rsid w:val="30FE6DFF"/>
    <w:rsid w:val="3103DBB0"/>
    <w:rsid w:val="31428575"/>
    <w:rsid w:val="31C6E1CF"/>
    <w:rsid w:val="324CB0D2"/>
    <w:rsid w:val="3300E1AF"/>
    <w:rsid w:val="33C66C9D"/>
    <w:rsid w:val="33D7BD9F"/>
    <w:rsid w:val="342AEF75"/>
    <w:rsid w:val="3564250C"/>
    <w:rsid w:val="36FC2723"/>
    <w:rsid w:val="3724EF56"/>
    <w:rsid w:val="37A3519E"/>
    <w:rsid w:val="37D86B87"/>
    <w:rsid w:val="386EC046"/>
    <w:rsid w:val="39892357"/>
    <w:rsid w:val="3A0DA4B0"/>
    <w:rsid w:val="3B40FE05"/>
    <w:rsid w:val="3BD28176"/>
    <w:rsid w:val="3C63E20B"/>
    <w:rsid w:val="3F94D38A"/>
    <w:rsid w:val="4061650F"/>
    <w:rsid w:val="433482F9"/>
    <w:rsid w:val="43B93616"/>
    <w:rsid w:val="46932A3D"/>
    <w:rsid w:val="4774553E"/>
    <w:rsid w:val="47EC4358"/>
    <w:rsid w:val="4BF39679"/>
    <w:rsid w:val="4CC87721"/>
    <w:rsid w:val="4D3E193C"/>
    <w:rsid w:val="4D85AFB4"/>
    <w:rsid w:val="4D8762A5"/>
    <w:rsid w:val="4D8F66DA"/>
    <w:rsid w:val="4DB5DD6C"/>
    <w:rsid w:val="4DDF55A5"/>
    <w:rsid w:val="4EC43EF9"/>
    <w:rsid w:val="4FBCD43B"/>
    <w:rsid w:val="50E9233B"/>
    <w:rsid w:val="51CC5F75"/>
    <w:rsid w:val="52DFF885"/>
    <w:rsid w:val="540C6FEC"/>
    <w:rsid w:val="548F84FB"/>
    <w:rsid w:val="549906CA"/>
    <w:rsid w:val="55040037"/>
    <w:rsid w:val="575CE21B"/>
    <w:rsid w:val="58418761"/>
    <w:rsid w:val="5A7F19BD"/>
    <w:rsid w:val="5CE04E32"/>
    <w:rsid w:val="5D293BED"/>
    <w:rsid w:val="5E90F1DF"/>
    <w:rsid w:val="5FABBE75"/>
    <w:rsid w:val="6017EEF4"/>
    <w:rsid w:val="60AB8FC5"/>
    <w:rsid w:val="60F83A96"/>
    <w:rsid w:val="624089B8"/>
    <w:rsid w:val="6318537F"/>
    <w:rsid w:val="64A89B5D"/>
    <w:rsid w:val="65A48BB6"/>
    <w:rsid w:val="65ED18CF"/>
    <w:rsid w:val="676EE298"/>
    <w:rsid w:val="6849E2D0"/>
    <w:rsid w:val="68D6CFA3"/>
    <w:rsid w:val="69CC8AD4"/>
    <w:rsid w:val="69DFC97C"/>
    <w:rsid w:val="6B7B99DD"/>
    <w:rsid w:val="6D176A3E"/>
    <w:rsid w:val="70E4A19E"/>
    <w:rsid w:val="7125A987"/>
    <w:rsid w:val="735349B9"/>
    <w:rsid w:val="743BD0BA"/>
    <w:rsid w:val="7A62E4FA"/>
    <w:rsid w:val="7A852D61"/>
    <w:rsid w:val="7B7C86C1"/>
    <w:rsid w:val="7C4F66A2"/>
    <w:rsid w:val="7CC648A9"/>
    <w:rsid w:val="7D7BCFD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6956315"/>
  <w15:chartTrackingRefBased/>
  <w15:docId w15:val="{A0260FE7-2425-4EB0-B55C-EDE61C7C3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5">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paragraph" w:customStyle="1" w:styleId="paragraph">
    <w:name w:val="paragraph"/>
    <w:basedOn w:val="Normal"/>
    <w:rsid w:val="004C1228"/>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basedOn w:val="DefaultParagraphFont"/>
    <w:rsid w:val="004C1228"/>
  </w:style>
  <w:style w:type="character" w:customStyle="1" w:styleId="eop">
    <w:name w:val="eop"/>
    <w:basedOn w:val="DefaultParagraphFont"/>
    <w:rsid w:val="004C1228"/>
  </w:style>
  <w:style w:type="paragraph" w:styleId="NoSpacing">
    <w:name w:val="No Spacing"/>
    <w:uiPriority w:val="1"/>
    <w:qFormat/>
    <w:rsid w:val="00FE332D"/>
    <w:pPr>
      <w:widowControl w:val="0"/>
      <w:autoSpaceDE w:val="0"/>
      <w:autoSpaceDN w:val="0"/>
    </w:pPr>
    <w:rPr>
      <w:rFonts w:cs="Arial"/>
      <w:sz w:val="22"/>
      <w:szCs w:val="22"/>
      <w:lang w:eastAsia="en-GB" w:bidi="en-GB"/>
    </w:rPr>
  </w:style>
  <w:style w:type="paragraph" w:styleId="NormalWeb">
    <w:name w:val="Normal (Web)"/>
    <w:basedOn w:val="Normal"/>
    <w:uiPriority w:val="99"/>
    <w:semiHidden/>
    <w:unhideWhenUsed/>
    <w:rsid w:val="00087C20"/>
    <w:pPr>
      <w:spacing w:before="100" w:beforeAutospacing="1" w:after="100" w:afterAutospacing="1"/>
    </w:pPr>
    <w:rPr>
      <w:rFonts w:ascii="Times New Roman" w:eastAsia="Times New Roman" w:hAnsi="Times New Roman"/>
      <w:sz w:val="24"/>
      <w:lang w:val="en-GB" w:eastAsia="en-GB"/>
    </w:rPr>
  </w:style>
  <w:style w:type="character" w:styleId="Emphasis">
    <w:name w:val="Emphasis"/>
    <w:basedOn w:val="DefaultParagraphFont"/>
    <w:uiPriority w:val="20"/>
    <w:qFormat/>
    <w:rsid w:val="00087C20"/>
    <w:rPr>
      <w:i/>
      <w:iCs/>
    </w:rPr>
  </w:style>
  <w:style w:type="character" w:styleId="UnresolvedMention">
    <w:name w:val="Unresolved Mention"/>
    <w:basedOn w:val="DefaultParagraphFont"/>
    <w:uiPriority w:val="99"/>
    <w:semiHidden/>
    <w:unhideWhenUsed/>
    <w:rsid w:val="00860D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394596385">
      <w:bodyDiv w:val="1"/>
      <w:marLeft w:val="0"/>
      <w:marRight w:val="0"/>
      <w:marTop w:val="0"/>
      <w:marBottom w:val="0"/>
      <w:divBdr>
        <w:top w:val="none" w:sz="0" w:space="0" w:color="auto"/>
        <w:left w:val="none" w:sz="0" w:space="0" w:color="auto"/>
        <w:bottom w:val="none" w:sz="0" w:space="0" w:color="auto"/>
        <w:right w:val="none" w:sz="0" w:space="0" w:color="auto"/>
      </w:divBdr>
      <w:divsChild>
        <w:div w:id="1171875110">
          <w:marLeft w:val="0"/>
          <w:marRight w:val="0"/>
          <w:marTop w:val="0"/>
          <w:marBottom w:val="0"/>
          <w:divBdr>
            <w:top w:val="none" w:sz="0" w:space="0" w:color="auto"/>
            <w:left w:val="none" w:sz="0" w:space="0" w:color="auto"/>
            <w:bottom w:val="none" w:sz="0" w:space="0" w:color="auto"/>
            <w:right w:val="none" w:sz="0" w:space="0" w:color="auto"/>
          </w:divBdr>
        </w:div>
      </w:divsChild>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951781988">
      <w:bodyDiv w:val="1"/>
      <w:marLeft w:val="0"/>
      <w:marRight w:val="0"/>
      <w:marTop w:val="0"/>
      <w:marBottom w:val="0"/>
      <w:divBdr>
        <w:top w:val="none" w:sz="0" w:space="0" w:color="auto"/>
        <w:left w:val="none" w:sz="0" w:space="0" w:color="auto"/>
        <w:bottom w:val="none" w:sz="0" w:space="0" w:color="auto"/>
        <w:right w:val="none" w:sz="0" w:space="0" w:color="auto"/>
      </w:divBdr>
    </w:div>
    <w:div w:id="958030977">
      <w:bodyDiv w:val="1"/>
      <w:marLeft w:val="0"/>
      <w:marRight w:val="0"/>
      <w:marTop w:val="0"/>
      <w:marBottom w:val="0"/>
      <w:divBdr>
        <w:top w:val="none" w:sz="0" w:space="0" w:color="auto"/>
        <w:left w:val="none" w:sz="0" w:space="0" w:color="auto"/>
        <w:bottom w:val="none" w:sz="0" w:space="0" w:color="auto"/>
        <w:right w:val="none" w:sz="0" w:space="0" w:color="auto"/>
      </w:divBdr>
    </w:div>
    <w:div w:id="980381895">
      <w:bodyDiv w:val="1"/>
      <w:marLeft w:val="0"/>
      <w:marRight w:val="0"/>
      <w:marTop w:val="0"/>
      <w:marBottom w:val="0"/>
      <w:divBdr>
        <w:top w:val="none" w:sz="0" w:space="0" w:color="auto"/>
        <w:left w:val="none" w:sz="0" w:space="0" w:color="auto"/>
        <w:bottom w:val="none" w:sz="0" w:space="0" w:color="auto"/>
        <w:right w:val="none" w:sz="0" w:space="0" w:color="auto"/>
      </w:divBdr>
      <w:divsChild>
        <w:div w:id="781875036">
          <w:marLeft w:val="0"/>
          <w:marRight w:val="0"/>
          <w:marTop w:val="0"/>
          <w:marBottom w:val="0"/>
          <w:divBdr>
            <w:top w:val="none" w:sz="0" w:space="0" w:color="auto"/>
            <w:left w:val="none" w:sz="0" w:space="0" w:color="auto"/>
            <w:bottom w:val="none" w:sz="0" w:space="0" w:color="auto"/>
            <w:right w:val="none" w:sz="0" w:space="0" w:color="auto"/>
          </w:divBdr>
        </w:div>
      </w:divsChild>
    </w:div>
    <w:div w:id="987592792">
      <w:bodyDiv w:val="1"/>
      <w:marLeft w:val="0"/>
      <w:marRight w:val="0"/>
      <w:marTop w:val="0"/>
      <w:marBottom w:val="0"/>
      <w:divBdr>
        <w:top w:val="none" w:sz="0" w:space="0" w:color="auto"/>
        <w:left w:val="none" w:sz="0" w:space="0" w:color="auto"/>
        <w:bottom w:val="none" w:sz="0" w:space="0" w:color="auto"/>
        <w:right w:val="none" w:sz="0" w:space="0" w:color="auto"/>
      </w:divBdr>
      <w:divsChild>
        <w:div w:id="1081217740">
          <w:marLeft w:val="0"/>
          <w:marRight w:val="0"/>
          <w:marTop w:val="0"/>
          <w:marBottom w:val="0"/>
          <w:divBdr>
            <w:top w:val="none" w:sz="0" w:space="0" w:color="auto"/>
            <w:left w:val="none" w:sz="0" w:space="0" w:color="auto"/>
            <w:bottom w:val="none" w:sz="0" w:space="0" w:color="auto"/>
            <w:right w:val="none" w:sz="0" w:space="0" w:color="auto"/>
          </w:divBdr>
        </w:div>
      </w:divsChild>
    </w:div>
    <w:div w:id="1312755520">
      <w:bodyDiv w:val="1"/>
      <w:marLeft w:val="0"/>
      <w:marRight w:val="0"/>
      <w:marTop w:val="0"/>
      <w:marBottom w:val="0"/>
      <w:divBdr>
        <w:top w:val="none" w:sz="0" w:space="0" w:color="auto"/>
        <w:left w:val="none" w:sz="0" w:space="0" w:color="auto"/>
        <w:bottom w:val="none" w:sz="0" w:space="0" w:color="auto"/>
        <w:right w:val="none" w:sz="0" w:space="0" w:color="auto"/>
      </w:divBdr>
    </w:div>
    <w:div w:id="1520662333">
      <w:bodyDiv w:val="1"/>
      <w:marLeft w:val="0"/>
      <w:marRight w:val="0"/>
      <w:marTop w:val="0"/>
      <w:marBottom w:val="0"/>
      <w:divBdr>
        <w:top w:val="none" w:sz="0" w:space="0" w:color="auto"/>
        <w:left w:val="none" w:sz="0" w:space="0" w:color="auto"/>
        <w:bottom w:val="none" w:sz="0" w:space="0" w:color="auto"/>
        <w:right w:val="none" w:sz="0" w:space="0" w:color="auto"/>
      </w:divBdr>
      <w:divsChild>
        <w:div w:id="1553273249">
          <w:marLeft w:val="0"/>
          <w:marRight w:val="0"/>
          <w:marTop w:val="0"/>
          <w:marBottom w:val="0"/>
          <w:divBdr>
            <w:top w:val="none" w:sz="0" w:space="0" w:color="auto"/>
            <w:left w:val="none" w:sz="0" w:space="0" w:color="auto"/>
            <w:bottom w:val="none" w:sz="0" w:space="0" w:color="auto"/>
            <w:right w:val="none" w:sz="0" w:space="0" w:color="auto"/>
          </w:divBdr>
        </w:div>
      </w:divsChild>
    </w:div>
    <w:div w:id="1528372810">
      <w:bodyDiv w:val="1"/>
      <w:marLeft w:val="0"/>
      <w:marRight w:val="0"/>
      <w:marTop w:val="0"/>
      <w:marBottom w:val="0"/>
      <w:divBdr>
        <w:top w:val="none" w:sz="0" w:space="0" w:color="auto"/>
        <w:left w:val="none" w:sz="0" w:space="0" w:color="auto"/>
        <w:bottom w:val="none" w:sz="0" w:space="0" w:color="auto"/>
        <w:right w:val="none" w:sz="0" w:space="0" w:color="auto"/>
      </w:divBdr>
    </w:div>
    <w:div w:id="1672179073">
      <w:bodyDiv w:val="1"/>
      <w:marLeft w:val="0"/>
      <w:marRight w:val="0"/>
      <w:marTop w:val="0"/>
      <w:marBottom w:val="0"/>
      <w:divBdr>
        <w:top w:val="none" w:sz="0" w:space="0" w:color="auto"/>
        <w:left w:val="none" w:sz="0" w:space="0" w:color="auto"/>
        <w:bottom w:val="none" w:sz="0" w:space="0" w:color="auto"/>
        <w:right w:val="none" w:sz="0" w:space="0" w:color="auto"/>
      </w:divBdr>
    </w:div>
    <w:div w:id="1684356332">
      <w:bodyDiv w:val="1"/>
      <w:marLeft w:val="0"/>
      <w:marRight w:val="0"/>
      <w:marTop w:val="0"/>
      <w:marBottom w:val="0"/>
      <w:divBdr>
        <w:top w:val="none" w:sz="0" w:space="0" w:color="auto"/>
        <w:left w:val="none" w:sz="0" w:space="0" w:color="auto"/>
        <w:bottom w:val="none" w:sz="0" w:space="0" w:color="auto"/>
        <w:right w:val="none" w:sz="0" w:space="0" w:color="auto"/>
      </w:divBdr>
    </w:div>
    <w:div w:id="1689017223">
      <w:bodyDiv w:val="1"/>
      <w:marLeft w:val="0"/>
      <w:marRight w:val="0"/>
      <w:marTop w:val="0"/>
      <w:marBottom w:val="0"/>
      <w:divBdr>
        <w:top w:val="none" w:sz="0" w:space="0" w:color="auto"/>
        <w:left w:val="none" w:sz="0" w:space="0" w:color="auto"/>
        <w:bottom w:val="none" w:sz="0" w:space="0" w:color="auto"/>
        <w:right w:val="none" w:sz="0" w:space="0" w:color="auto"/>
      </w:divBdr>
      <w:divsChild>
        <w:div w:id="1282570448">
          <w:marLeft w:val="0"/>
          <w:marRight w:val="0"/>
          <w:marTop w:val="0"/>
          <w:marBottom w:val="0"/>
          <w:divBdr>
            <w:top w:val="none" w:sz="0" w:space="0" w:color="auto"/>
            <w:left w:val="none" w:sz="0" w:space="0" w:color="auto"/>
            <w:bottom w:val="none" w:sz="0" w:space="0" w:color="auto"/>
            <w:right w:val="none" w:sz="0" w:space="0" w:color="auto"/>
          </w:divBdr>
        </w:div>
      </w:divsChild>
    </w:div>
    <w:div w:id="1772317933">
      <w:bodyDiv w:val="1"/>
      <w:marLeft w:val="0"/>
      <w:marRight w:val="0"/>
      <w:marTop w:val="0"/>
      <w:marBottom w:val="0"/>
      <w:divBdr>
        <w:top w:val="none" w:sz="0" w:space="0" w:color="auto"/>
        <w:left w:val="none" w:sz="0" w:space="0" w:color="auto"/>
        <w:bottom w:val="none" w:sz="0" w:space="0" w:color="auto"/>
        <w:right w:val="none" w:sz="0" w:space="0" w:color="auto"/>
      </w:divBdr>
    </w:div>
    <w:div w:id="1855654578">
      <w:bodyDiv w:val="1"/>
      <w:marLeft w:val="0"/>
      <w:marRight w:val="0"/>
      <w:marTop w:val="0"/>
      <w:marBottom w:val="0"/>
      <w:divBdr>
        <w:top w:val="none" w:sz="0" w:space="0" w:color="auto"/>
        <w:left w:val="none" w:sz="0" w:space="0" w:color="auto"/>
        <w:bottom w:val="none" w:sz="0" w:space="0" w:color="auto"/>
        <w:right w:val="none" w:sz="0" w:space="0" w:color="auto"/>
      </w:divBdr>
    </w:div>
    <w:div w:id="1877887700">
      <w:bodyDiv w:val="1"/>
      <w:marLeft w:val="0"/>
      <w:marRight w:val="0"/>
      <w:marTop w:val="0"/>
      <w:marBottom w:val="0"/>
      <w:divBdr>
        <w:top w:val="none" w:sz="0" w:space="0" w:color="auto"/>
        <w:left w:val="none" w:sz="0" w:space="0" w:color="auto"/>
        <w:bottom w:val="none" w:sz="0" w:space="0" w:color="auto"/>
        <w:right w:val="none" w:sz="0" w:space="0" w:color="auto"/>
      </w:divBdr>
    </w:div>
    <w:div w:id="2085374608">
      <w:bodyDiv w:val="1"/>
      <w:marLeft w:val="0"/>
      <w:marRight w:val="0"/>
      <w:marTop w:val="0"/>
      <w:marBottom w:val="0"/>
      <w:divBdr>
        <w:top w:val="none" w:sz="0" w:space="0" w:color="auto"/>
        <w:left w:val="none" w:sz="0" w:space="0" w:color="auto"/>
        <w:bottom w:val="none" w:sz="0" w:space="0" w:color="auto"/>
        <w:right w:val="none" w:sz="0" w:space="0" w:color="auto"/>
      </w:divBdr>
    </w:div>
    <w:div w:id="2102339234">
      <w:bodyDiv w:val="1"/>
      <w:marLeft w:val="0"/>
      <w:marRight w:val="0"/>
      <w:marTop w:val="0"/>
      <w:marBottom w:val="0"/>
      <w:divBdr>
        <w:top w:val="none" w:sz="0" w:space="0" w:color="auto"/>
        <w:left w:val="none" w:sz="0" w:space="0" w:color="auto"/>
        <w:bottom w:val="none" w:sz="0" w:space="0" w:color="auto"/>
        <w:right w:val="none" w:sz="0" w:space="0" w:color="auto"/>
      </w:divBdr>
      <w:divsChild>
        <w:div w:id="2012104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covid-19-supervised-toothbrushing-programmes"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admoreendschool.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20Moore\Downloads\Early%20Years%20Foundation%20Stage%20model%20polic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7" ma:contentTypeDescription="Create a new document." ma:contentTypeScope="" ma:versionID="f3093163329d14b435dcafadc902b335">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04363ee1519f3afbc6d816a693fef898"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0C59D976-EB10-43DB-8F58-EC9171512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8E9CBA-AC50-458D-B874-44F07040E5B1}">
  <ds:schemaRefs>
    <ds:schemaRef ds:uri="http://schemas.microsoft.com/sharepoint/v3/contenttype/forms"/>
  </ds:schemaRefs>
</ds:datastoreItem>
</file>

<file path=customXml/itemProps3.xml><?xml version="1.0" encoding="utf-8"?>
<ds:datastoreItem xmlns:ds="http://schemas.openxmlformats.org/officeDocument/2006/customXml" ds:itemID="{2959E01A-27AA-49FE-946C-46FA43F7766B}">
  <ds:schemaRefs>
    <ds:schemaRef ds:uri="http://schemas.microsoft.com/office/2006/metadata/properties"/>
    <ds:schemaRef ds:uri="http://schemas.microsoft.com/office/infopath/2007/PartnerControls"/>
    <ds:schemaRef ds:uri="edeb997f-5e6e-4f1f-8199-f7021d5d74c4"/>
  </ds:schemaRefs>
</ds:datastoreItem>
</file>

<file path=customXml/itemProps4.xml><?xml version="1.0" encoding="utf-8"?>
<ds:datastoreItem xmlns:ds="http://schemas.openxmlformats.org/officeDocument/2006/customXml" ds:itemID="{03A2C6A8-758B-46BF-8E9B-ACDF7F864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Early Years Foundation Stage model policy.dot</Template>
  <TotalTime>11</TotalTime>
  <Pages>8</Pages>
  <Words>2303</Words>
  <Characters>13129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Moore</dc:creator>
  <cp:keywords/>
  <dc:description/>
  <cp:lastModifiedBy>Debbie Groom</cp:lastModifiedBy>
  <cp:revision>5</cp:revision>
  <cp:lastPrinted>2025-07-24T11:13:00Z</cp:lastPrinted>
  <dcterms:created xsi:type="dcterms:W3CDTF">2026-10-05T10:51:00Z</dcterms:created>
  <dcterms:modified xsi:type="dcterms:W3CDTF">2026-10-05T11:02:00Z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